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936" w:rsidRDefault="00170936"/>
    <w:p w:rsidR="00A71852" w:rsidRDefault="00A71852"/>
    <w:p w:rsidR="0077626E" w:rsidRPr="0077626E" w:rsidRDefault="0077626E" w:rsidP="0077626E">
      <w:pPr>
        <w:spacing w:line="60" w:lineRule="exact"/>
        <w:rPr>
          <w:sz w:val="30"/>
          <w:szCs w:val="30"/>
        </w:rPr>
      </w:pPr>
    </w:p>
    <w:p w:rsidR="00773AB6" w:rsidRPr="005D17CA" w:rsidRDefault="004C0EA6" w:rsidP="00773AB6">
      <w:pPr>
        <w:spacing w:line="1700" w:lineRule="exact"/>
        <w:rPr>
          <w:b/>
          <w:w w:val="66"/>
        </w:rPr>
      </w:pPr>
      <w:r w:rsidRPr="005D17CA">
        <w:rPr>
          <w:rFonts w:ascii="方正小标宋简体" w:eastAsia="方正小标宋简体" w:hint="eastAsia"/>
          <w:b/>
          <w:color w:val="FF0000"/>
          <w:w w:val="60"/>
          <w:kern w:val="0"/>
          <w:sz w:val="72"/>
          <w:szCs w:val="120"/>
          <w:fitText w:val="8728" w:id="609585152"/>
        </w:rPr>
        <w:t>中共</w:t>
      </w:r>
      <w:r w:rsidR="00773AB6" w:rsidRPr="005D17CA">
        <w:rPr>
          <w:rFonts w:ascii="方正小标宋简体" w:eastAsia="方正小标宋简体" w:hint="eastAsia"/>
          <w:b/>
          <w:color w:val="FF0000"/>
          <w:w w:val="60"/>
          <w:kern w:val="0"/>
          <w:sz w:val="72"/>
          <w:szCs w:val="120"/>
          <w:fitText w:val="8728" w:id="609585152"/>
        </w:rPr>
        <w:t>北京科技大学化学与生物工程学院</w:t>
      </w:r>
      <w:r w:rsidRPr="005D17CA">
        <w:rPr>
          <w:rFonts w:ascii="方正小标宋简体" w:eastAsia="方正小标宋简体" w:hint="eastAsia"/>
          <w:b/>
          <w:color w:val="FF0000"/>
          <w:w w:val="60"/>
          <w:kern w:val="0"/>
          <w:sz w:val="72"/>
          <w:szCs w:val="120"/>
          <w:fitText w:val="8728" w:id="609585152"/>
        </w:rPr>
        <w:t>委员</w:t>
      </w:r>
      <w:r w:rsidRPr="005D17CA">
        <w:rPr>
          <w:rFonts w:ascii="方正小标宋简体" w:eastAsia="方正小标宋简体" w:hint="eastAsia"/>
          <w:b/>
          <w:color w:val="FF0000"/>
          <w:spacing w:val="4"/>
          <w:w w:val="60"/>
          <w:kern w:val="0"/>
          <w:sz w:val="72"/>
          <w:szCs w:val="120"/>
          <w:fitText w:val="8728" w:id="609585152"/>
        </w:rPr>
        <w:t>会</w:t>
      </w:r>
    </w:p>
    <w:p w:rsidR="00A71852" w:rsidRDefault="00A71852"/>
    <w:p w:rsidR="001F6B1E" w:rsidRDefault="001F6B1E" w:rsidP="001F6B1E">
      <w:pPr>
        <w:jc w:val="left"/>
      </w:pPr>
    </w:p>
    <w:p w:rsidR="00A71852" w:rsidRDefault="00773AB6" w:rsidP="00773AB6">
      <w:pPr>
        <w:jc w:val="center"/>
      </w:pPr>
      <w:r>
        <w:rPr>
          <w:rFonts w:hint="eastAsia"/>
        </w:rPr>
        <w:t>院</w:t>
      </w:r>
      <w:r w:rsidR="004C0EA6">
        <w:rPr>
          <w:rFonts w:hint="eastAsia"/>
        </w:rPr>
        <w:t>党</w:t>
      </w:r>
      <w:r>
        <w:rPr>
          <w:rFonts w:hint="eastAsia"/>
        </w:rPr>
        <w:t>发</w:t>
      </w:r>
      <w:r>
        <w:rPr>
          <w:sz w:val="28"/>
          <w:szCs w:val="28"/>
        </w:rPr>
        <w:t>〔</w:t>
      </w:r>
      <w:r>
        <w:rPr>
          <w:rFonts w:hint="eastAsia"/>
        </w:rPr>
        <w:t>201</w:t>
      </w:r>
      <w:r w:rsidR="002D3313">
        <w:rPr>
          <w:rFonts w:hint="eastAsia"/>
        </w:rPr>
        <w:t>7</w:t>
      </w:r>
      <w:r>
        <w:rPr>
          <w:sz w:val="28"/>
          <w:szCs w:val="28"/>
        </w:rPr>
        <w:t>〕</w:t>
      </w:r>
      <w:r>
        <w:rPr>
          <w:rFonts w:hint="eastAsia"/>
          <w:sz w:val="28"/>
          <w:szCs w:val="28"/>
        </w:rPr>
        <w:t>1</w:t>
      </w:r>
      <w:r>
        <w:rPr>
          <w:rFonts w:hint="eastAsia"/>
          <w:sz w:val="28"/>
          <w:szCs w:val="28"/>
        </w:rPr>
        <w:t>号</w:t>
      </w:r>
    </w:p>
    <w:p w:rsidR="00A71852" w:rsidRDefault="000D20BC">
      <w:r>
        <w:rPr>
          <w:noProof/>
        </w:rPr>
        <w:pict>
          <v:shapetype id="_x0000_t32" coordsize="21600,21600" o:spt="32" o:oned="t" path="m,l21600,21600e" filled="f">
            <v:path arrowok="t" fillok="f" o:connecttype="none"/>
            <o:lock v:ext="edit" shapetype="t"/>
          </v:shapetype>
          <v:shape id="_x0000_s2055" type="#_x0000_t32" style="position:absolute;left:0;text-align:left;margin-left:0;margin-top:236.3pt;width:442.2pt;height:0;z-index:251658240;mso-position-horizontal:center;mso-position-horizontal-relative:margin;mso-position-vertical-relative:margin;mso-width-relative:margin;mso-height-relative:margin" o:connectortype="straight" strokecolor="red" strokeweight="2pt">
            <w10:wrap anchorx="margin" anchory="margin"/>
          </v:shape>
        </w:pict>
      </w:r>
    </w:p>
    <w:p w:rsidR="002D3DED" w:rsidRPr="002D3313" w:rsidRDefault="002D3313" w:rsidP="002D3313">
      <w:pPr>
        <w:snapToGrid w:val="0"/>
        <w:jc w:val="center"/>
        <w:rPr>
          <w:rFonts w:ascii="方正小标宋简体" w:eastAsia="方正小标宋简体"/>
          <w:sz w:val="36"/>
          <w:szCs w:val="44"/>
        </w:rPr>
      </w:pPr>
      <w:r w:rsidRPr="002D3313">
        <w:rPr>
          <w:rFonts w:ascii="方正小标宋简体" w:eastAsia="方正小标宋简体" w:hint="eastAsia"/>
          <w:sz w:val="36"/>
          <w:szCs w:val="44"/>
        </w:rPr>
        <w:t>关于加强学院思想政治工作的实施意见（试行）</w:t>
      </w:r>
    </w:p>
    <w:p w:rsidR="002D3313" w:rsidRDefault="002D3313" w:rsidP="002D3313">
      <w:pPr>
        <w:spacing w:line="560" w:lineRule="exact"/>
        <w:ind w:firstLineChars="200" w:firstLine="632"/>
        <w:rPr>
          <w:rFonts w:ascii="仿宋_GB2312"/>
          <w:sz w:val="28"/>
          <w:szCs w:val="28"/>
        </w:rPr>
      </w:pPr>
      <w:r>
        <w:rPr>
          <w:rFonts w:ascii="仿宋_GB2312" w:hint="eastAsia"/>
          <w:szCs w:val="32"/>
        </w:rPr>
        <w:t>为深入学习贯彻习近平总书记在全国高校思想政治工作会议上的讲话以及教育部关于学习传达全国高校思想政治工作的会议精神，根据北京科技大学关于开展思想政治工作的具体部署。结合</w:t>
      </w:r>
      <w:proofErr w:type="gramStart"/>
      <w:r>
        <w:rPr>
          <w:rFonts w:ascii="仿宋_GB2312" w:hint="eastAsia"/>
          <w:szCs w:val="32"/>
        </w:rPr>
        <w:t>学院党建</w:t>
      </w:r>
      <w:proofErr w:type="gramEnd"/>
      <w:r>
        <w:rPr>
          <w:rFonts w:ascii="仿宋_GB2312" w:hint="eastAsia"/>
          <w:szCs w:val="32"/>
        </w:rPr>
        <w:t>工作、育人工作实际，着力建设以“一个目标，两个任务，三个阶段，四个平台”为特色的“鼎新德育工程”思想政治育人体系，提出加强学院思想政治工作的实施意见。</w:t>
      </w:r>
    </w:p>
    <w:p w:rsidR="002D3313" w:rsidRPr="002D3313" w:rsidRDefault="002D3313" w:rsidP="002D3313">
      <w:pPr>
        <w:pStyle w:val="1"/>
        <w:ind w:firstLine="632"/>
        <w:rPr>
          <w:rFonts w:ascii="黑体" w:eastAsia="黑体" w:hAnsi="黑体"/>
          <w:sz w:val="32"/>
          <w:szCs w:val="32"/>
        </w:rPr>
      </w:pPr>
      <w:r w:rsidRPr="002D3313">
        <w:rPr>
          <w:rFonts w:ascii="黑体" w:eastAsia="黑体" w:hAnsi="黑体" w:hint="eastAsia"/>
          <w:sz w:val="32"/>
          <w:szCs w:val="32"/>
        </w:rPr>
        <w:t>一、</w:t>
      </w:r>
      <w:r w:rsidRPr="002D3313">
        <w:rPr>
          <w:rFonts w:ascii="黑体" w:eastAsia="黑体" w:hAnsi="黑体"/>
          <w:sz w:val="32"/>
          <w:szCs w:val="32"/>
        </w:rPr>
        <w:t>深刻认识加强</w:t>
      </w:r>
      <w:r w:rsidRPr="002D3313">
        <w:rPr>
          <w:rFonts w:ascii="黑体" w:eastAsia="黑体" w:hAnsi="黑体" w:hint="eastAsia"/>
          <w:sz w:val="32"/>
          <w:szCs w:val="32"/>
        </w:rPr>
        <w:t>学院思想政治工作的重要性</w:t>
      </w:r>
    </w:p>
    <w:p w:rsidR="002D3313" w:rsidRDefault="002D3313" w:rsidP="002D3313">
      <w:pPr>
        <w:spacing w:line="560" w:lineRule="exact"/>
        <w:ind w:firstLine="539"/>
        <w:rPr>
          <w:rFonts w:ascii="仿宋_GB2312"/>
          <w:szCs w:val="32"/>
        </w:rPr>
      </w:pPr>
      <w:r>
        <w:rPr>
          <w:rFonts w:ascii="仿宋_GB2312" w:hint="eastAsia"/>
          <w:szCs w:val="32"/>
        </w:rPr>
        <w:t>习近平总书记强调：高校思想政治工作是关系到高校培养什么样的人、如何培养人以及为谁培养人的根本问题。要坚持把立德树人作为中心环节，把思想政治工作贯穿教育教学全过程，实现全程育人、全方位育人，努力开创我国高等教育事业发展新局</w:t>
      </w:r>
      <w:r>
        <w:rPr>
          <w:rFonts w:ascii="仿宋_GB2312" w:hint="eastAsia"/>
          <w:szCs w:val="32"/>
        </w:rPr>
        <w:lastRenderedPageBreak/>
        <w:t>面。</w:t>
      </w:r>
    </w:p>
    <w:p w:rsidR="002D3313" w:rsidRPr="000E358A" w:rsidRDefault="002D3313" w:rsidP="002D3313">
      <w:pPr>
        <w:spacing w:line="560" w:lineRule="exact"/>
        <w:ind w:firstLine="539"/>
        <w:rPr>
          <w:rFonts w:ascii="仿宋_GB2312" w:hAnsi="仿宋_GB2312" w:cs="仿宋_GB2312"/>
          <w:szCs w:val="32"/>
          <w:shd w:val="clear" w:color="auto" w:fill="FFFFFF"/>
        </w:rPr>
      </w:pPr>
      <w:r>
        <w:rPr>
          <w:rFonts w:ascii="仿宋_GB2312" w:hint="eastAsia"/>
          <w:szCs w:val="32"/>
        </w:rPr>
        <w:t>高校思想政治工作，是办好中国特色社会主义大学的重要保障，是不断提高师生思想水平、政治觉悟、道德品质、文化素质的根本途径，是培养学生成为德才兼备、全面发展的中国特色社会主义事业建设者和接班人的题中之意。</w:t>
      </w:r>
      <w:r w:rsidRPr="000E358A">
        <w:rPr>
          <w:rFonts w:ascii="仿宋_GB2312" w:hAnsi="仿宋_GB2312" w:cs="仿宋_GB2312" w:hint="eastAsia"/>
          <w:szCs w:val="32"/>
          <w:shd w:val="clear" w:color="auto" w:fill="FFFFFF"/>
        </w:rPr>
        <w:t>加强和改进高校的思想政治工作，</w:t>
      </w:r>
      <w:r>
        <w:rPr>
          <w:rFonts w:ascii="仿宋_GB2312" w:hAnsi="仿宋_GB2312" w:cs="仿宋_GB2312" w:hint="eastAsia"/>
          <w:szCs w:val="32"/>
          <w:shd w:val="clear" w:color="auto" w:fill="FFFFFF"/>
        </w:rPr>
        <w:t>要牢牢围绕“立德树人”这一中心环节，把思想政治工作贯穿教育教学全过程。</w:t>
      </w:r>
    </w:p>
    <w:p w:rsidR="002D3313" w:rsidRPr="002D3313" w:rsidRDefault="002D3313" w:rsidP="002D3313">
      <w:pPr>
        <w:spacing w:line="560" w:lineRule="exact"/>
        <w:ind w:firstLine="709"/>
        <w:rPr>
          <w:rFonts w:ascii="黑体" w:eastAsia="黑体" w:hAnsi="黑体"/>
          <w:szCs w:val="32"/>
        </w:rPr>
      </w:pPr>
      <w:r w:rsidRPr="002D3313">
        <w:rPr>
          <w:rFonts w:ascii="黑体" w:eastAsia="黑体" w:hAnsi="黑体" w:hint="eastAsia"/>
          <w:szCs w:val="32"/>
        </w:rPr>
        <w:t>二、全面</w:t>
      </w:r>
      <w:r w:rsidRPr="002D3313">
        <w:rPr>
          <w:rFonts w:ascii="黑体" w:eastAsia="黑体" w:hAnsi="黑体"/>
          <w:szCs w:val="32"/>
        </w:rPr>
        <w:t>建设</w:t>
      </w:r>
      <w:r w:rsidRPr="002D3313">
        <w:rPr>
          <w:rFonts w:ascii="黑体" w:eastAsia="黑体" w:hAnsi="黑体" w:hint="eastAsia"/>
          <w:szCs w:val="32"/>
        </w:rPr>
        <w:t>“鼎新德育工程”思想政治育人体系</w:t>
      </w:r>
    </w:p>
    <w:p w:rsidR="002D3313" w:rsidRDefault="002D3313" w:rsidP="002D3313">
      <w:pPr>
        <w:pStyle w:val="1"/>
        <w:ind w:firstLineChars="0" w:firstLine="0"/>
        <w:rPr>
          <w:rFonts w:ascii="仿宋_GB2312" w:eastAsia="仿宋_GB2312"/>
          <w:sz w:val="32"/>
          <w:szCs w:val="32"/>
        </w:rPr>
      </w:pPr>
      <w:r>
        <w:rPr>
          <w:rFonts w:ascii="楷体" w:eastAsia="楷体" w:hAnsi="楷体" w:hint="eastAsia"/>
          <w:b/>
          <w:sz w:val="32"/>
          <w:szCs w:val="32"/>
        </w:rPr>
        <w:t xml:space="preserve">    </w:t>
      </w:r>
      <w:r>
        <w:rPr>
          <w:rFonts w:ascii="仿宋_GB2312" w:eastAsia="仿宋_GB2312" w:hint="eastAsia"/>
          <w:sz w:val="32"/>
          <w:szCs w:val="32"/>
        </w:rPr>
        <w:t>“立德树人是高校立身之本，只有培养出一流人才的高校，才能够成为世界一流大学。”习近平总书记的论断从党和国家事业发展的战略高度为高校思想政治工作明确了目标。学院同样肩负着为中国特色社会主义事业培养合格建设者和可靠接班人的重要使命。在互联网时代，学院党委必须创新运用学生喜爱的表达方式，通过生动的载体和形式培养大学生学习理论的兴趣，努力将立德树人的工作落到实处。</w:t>
      </w:r>
    </w:p>
    <w:p w:rsidR="002D3313" w:rsidRPr="00562628" w:rsidRDefault="002D3313" w:rsidP="002D3313">
      <w:pPr>
        <w:pStyle w:val="1"/>
        <w:ind w:firstLineChars="0" w:firstLine="0"/>
        <w:rPr>
          <w:rFonts w:ascii="仿宋_GB2312" w:eastAsia="仿宋_GB2312"/>
          <w:b/>
          <w:bCs/>
          <w:sz w:val="32"/>
          <w:szCs w:val="32"/>
        </w:rPr>
      </w:pPr>
      <w:r>
        <w:rPr>
          <w:rFonts w:ascii="仿宋_GB2312" w:eastAsia="仿宋_GB2312" w:hint="eastAsia"/>
          <w:sz w:val="32"/>
          <w:szCs w:val="32"/>
        </w:rPr>
        <w:t xml:space="preserve">    </w:t>
      </w:r>
      <w:r>
        <w:rPr>
          <w:rFonts w:ascii="仿宋_GB2312" w:eastAsia="仿宋_GB2312" w:hint="eastAsia"/>
          <w:b/>
          <w:bCs/>
          <w:sz w:val="32"/>
          <w:szCs w:val="32"/>
        </w:rPr>
        <w:t>（一）强化学院思想政治工作的育人</w:t>
      </w:r>
      <w:r w:rsidRPr="00562628">
        <w:rPr>
          <w:rFonts w:ascii="仿宋_GB2312" w:eastAsia="仿宋_GB2312" w:hint="eastAsia"/>
          <w:b/>
          <w:bCs/>
          <w:sz w:val="32"/>
          <w:szCs w:val="32"/>
        </w:rPr>
        <w:t>目标</w:t>
      </w:r>
    </w:p>
    <w:p w:rsidR="002D3313" w:rsidRDefault="002D3313" w:rsidP="002D3313">
      <w:pPr>
        <w:spacing w:line="560" w:lineRule="exact"/>
        <w:rPr>
          <w:rFonts w:ascii="仿宋_GB2312"/>
          <w:szCs w:val="32"/>
        </w:rPr>
      </w:pPr>
      <w:r>
        <w:rPr>
          <w:rFonts w:ascii="仿宋_GB2312" w:hAnsi="仿宋_GB2312" w:cs="仿宋_GB2312" w:hint="eastAsia"/>
          <w:color w:val="4E4E4E"/>
          <w:szCs w:val="32"/>
          <w:shd w:val="clear" w:color="auto" w:fill="FFFFFF"/>
        </w:rPr>
        <w:t xml:space="preserve">    </w:t>
      </w:r>
      <w:r>
        <w:rPr>
          <w:rFonts w:ascii="仿宋_GB2312" w:hint="eastAsia"/>
          <w:szCs w:val="32"/>
        </w:rPr>
        <w:t>学院思想政治工作的核心目标是</w:t>
      </w:r>
      <w:r w:rsidRPr="000E358A">
        <w:rPr>
          <w:rFonts w:ascii="仿宋_GB2312" w:hint="eastAsia"/>
          <w:szCs w:val="32"/>
        </w:rPr>
        <w:t>培养</w:t>
      </w:r>
      <w:r>
        <w:rPr>
          <w:rFonts w:ascii="仿宋_GB2312" w:hint="eastAsia"/>
          <w:szCs w:val="32"/>
        </w:rPr>
        <w:t>中国特色</w:t>
      </w:r>
      <w:r w:rsidRPr="000E358A">
        <w:rPr>
          <w:rFonts w:ascii="仿宋_GB2312" w:hint="eastAsia"/>
          <w:szCs w:val="32"/>
        </w:rPr>
        <w:t>社会主义事业</w:t>
      </w:r>
      <w:r>
        <w:rPr>
          <w:rFonts w:ascii="仿宋_GB2312" w:hint="eastAsia"/>
          <w:szCs w:val="32"/>
        </w:rPr>
        <w:t>的合格</w:t>
      </w:r>
      <w:r w:rsidRPr="000E358A">
        <w:rPr>
          <w:rFonts w:ascii="仿宋_GB2312" w:hint="eastAsia"/>
          <w:szCs w:val="32"/>
        </w:rPr>
        <w:t>建设者和</w:t>
      </w:r>
      <w:r>
        <w:rPr>
          <w:rFonts w:ascii="仿宋_GB2312" w:hint="eastAsia"/>
          <w:szCs w:val="32"/>
        </w:rPr>
        <w:t>可靠</w:t>
      </w:r>
      <w:r w:rsidRPr="000E358A">
        <w:rPr>
          <w:rFonts w:ascii="仿宋_GB2312" w:hint="eastAsia"/>
          <w:szCs w:val="32"/>
        </w:rPr>
        <w:t>接班人。</w:t>
      </w:r>
      <w:r>
        <w:rPr>
          <w:rFonts w:ascii="仿宋_GB2312" w:hint="eastAsia"/>
          <w:szCs w:val="32"/>
        </w:rPr>
        <w:t>要把引导学生树立正确的世界观、人生观、价值观全方位融入教育，特别要积极引导学生树立为人民服务，为中国共产党治国理政服务，为巩固和发展中国特色社会主义制度服务，为改革开放和社会主义现代化建设服务的责任担当。</w:t>
      </w:r>
    </w:p>
    <w:p w:rsidR="002D3313" w:rsidRDefault="002D3313" w:rsidP="002D3313">
      <w:pPr>
        <w:spacing w:line="560" w:lineRule="exact"/>
        <w:ind w:firstLineChars="200" w:firstLine="632"/>
        <w:rPr>
          <w:rFonts w:ascii="仿宋_GB2312"/>
          <w:szCs w:val="32"/>
        </w:rPr>
      </w:pPr>
      <w:r>
        <w:rPr>
          <w:rFonts w:ascii="仿宋_GB2312" w:hint="eastAsia"/>
          <w:szCs w:val="32"/>
        </w:rPr>
        <w:lastRenderedPageBreak/>
        <w:t>要成才，先成人。通过组织实施“鼎新德育工程”，全面提高学院思想政治工作水平。</w:t>
      </w:r>
      <w:r w:rsidRPr="000E358A">
        <w:rPr>
          <w:rFonts w:ascii="仿宋_GB2312" w:hint="eastAsia"/>
          <w:b/>
          <w:szCs w:val="32"/>
        </w:rPr>
        <w:t>一是</w:t>
      </w:r>
      <w:r>
        <w:rPr>
          <w:rFonts w:ascii="仿宋_GB2312" w:hint="eastAsia"/>
          <w:bCs/>
          <w:szCs w:val="32"/>
        </w:rPr>
        <w:t>主动落实</w:t>
      </w:r>
      <w:r w:rsidRPr="000D45D6">
        <w:rPr>
          <w:rFonts w:ascii="仿宋_GB2312" w:hint="eastAsia"/>
          <w:bCs/>
          <w:szCs w:val="32"/>
        </w:rPr>
        <w:t>领导干部上讲台</w:t>
      </w:r>
      <w:r w:rsidRPr="000E358A">
        <w:rPr>
          <w:rFonts w:ascii="仿宋_GB2312" w:hint="eastAsia"/>
          <w:bCs/>
          <w:szCs w:val="32"/>
        </w:rPr>
        <w:t>开展思想政治教育，</w:t>
      </w:r>
      <w:r>
        <w:rPr>
          <w:rFonts w:ascii="仿宋_GB2312" w:hint="eastAsia"/>
          <w:bCs/>
          <w:szCs w:val="32"/>
        </w:rPr>
        <w:t>通过</w:t>
      </w:r>
      <w:r w:rsidRPr="00EA4C99">
        <w:rPr>
          <w:rFonts w:ascii="仿宋_GB2312" w:hint="eastAsia"/>
          <w:bCs/>
          <w:szCs w:val="32"/>
        </w:rPr>
        <w:t>思想理论课堂教学、党课、团课、形势政策课，以及培训会、座谈会、研讨会等方式</w:t>
      </w:r>
      <w:r>
        <w:rPr>
          <w:rFonts w:ascii="仿宋_GB2312" w:hint="eastAsia"/>
          <w:bCs/>
          <w:szCs w:val="32"/>
        </w:rPr>
        <w:t>与青年学生深入交流，</w:t>
      </w:r>
      <w:r w:rsidRPr="00EA4C99">
        <w:rPr>
          <w:rFonts w:ascii="仿宋_GB2312" w:hint="eastAsia"/>
          <w:bCs/>
          <w:szCs w:val="32"/>
        </w:rPr>
        <w:t>帮助青年学生自觉划清思想理论上的是非界限。</w:t>
      </w:r>
      <w:r w:rsidRPr="000E358A">
        <w:rPr>
          <w:rFonts w:ascii="仿宋_GB2312" w:hint="eastAsia"/>
          <w:b/>
          <w:bCs/>
          <w:szCs w:val="32"/>
        </w:rPr>
        <w:t>二是</w:t>
      </w:r>
      <w:r>
        <w:rPr>
          <w:rFonts w:ascii="仿宋_GB2312" w:hint="eastAsia"/>
          <w:bCs/>
          <w:szCs w:val="32"/>
        </w:rPr>
        <w:t>建设学院</w:t>
      </w:r>
      <w:r>
        <w:rPr>
          <w:rFonts w:ascii="仿宋_GB2312" w:hint="eastAsia"/>
          <w:szCs w:val="32"/>
        </w:rPr>
        <w:t>“理论风帆”理论学习导师制度，聘请学院“北科学者”、党务工作者、一线教师等作为理论学习导师，组建学院“理论风帆”导师团，定期组织师生支部开展理论学习。成立学院思想政治工作领导小组，领导小组定期对理论学习指导情况和学生学习进展情况实施考核。根据考核结果，设“理论学习优秀导师奖”</w:t>
      </w:r>
      <w:r w:rsidRPr="00EA4C99">
        <w:rPr>
          <w:rFonts w:ascii="仿宋_GB2312" w:hint="eastAsia"/>
          <w:szCs w:val="32"/>
        </w:rPr>
        <w:t>，对于理论</w:t>
      </w:r>
      <w:r>
        <w:rPr>
          <w:rFonts w:ascii="仿宋_GB2312" w:hint="eastAsia"/>
          <w:szCs w:val="32"/>
        </w:rPr>
        <w:t>学习</w:t>
      </w:r>
      <w:r w:rsidRPr="00EA4C99">
        <w:rPr>
          <w:rFonts w:ascii="仿宋_GB2312" w:hint="eastAsia"/>
          <w:szCs w:val="32"/>
        </w:rPr>
        <w:t>指导工作优异的导师予以鼓励；设“</w:t>
      </w:r>
      <w:r>
        <w:rPr>
          <w:rFonts w:ascii="仿宋_GB2312" w:hint="eastAsia"/>
          <w:szCs w:val="32"/>
        </w:rPr>
        <w:t>理论学习奖学金</w:t>
      </w:r>
      <w:r w:rsidRPr="00EA4C99">
        <w:rPr>
          <w:rFonts w:ascii="仿宋_GB2312" w:hint="eastAsia"/>
          <w:szCs w:val="32"/>
        </w:rPr>
        <w:t>”，对于理论学习表现突出的学生予以嘉奖。</w:t>
      </w:r>
    </w:p>
    <w:p w:rsidR="002D3313" w:rsidRPr="00454C4D" w:rsidRDefault="002D3313" w:rsidP="002D3313">
      <w:pPr>
        <w:pStyle w:val="1"/>
        <w:ind w:firstLineChars="0" w:firstLine="0"/>
        <w:rPr>
          <w:rFonts w:ascii="仿宋_GB2312" w:eastAsia="仿宋_GB2312"/>
          <w:b/>
          <w:bCs/>
          <w:sz w:val="32"/>
          <w:szCs w:val="32"/>
        </w:rPr>
      </w:pPr>
      <w:r>
        <w:rPr>
          <w:rFonts w:ascii="楷体" w:eastAsia="楷体" w:hAnsi="楷体" w:hint="eastAsia"/>
          <w:b/>
          <w:sz w:val="32"/>
          <w:szCs w:val="32"/>
        </w:rPr>
        <w:t xml:space="preserve">    （二）</w:t>
      </w:r>
      <w:r>
        <w:rPr>
          <w:rFonts w:ascii="仿宋_GB2312" w:eastAsia="仿宋_GB2312" w:hint="eastAsia"/>
          <w:b/>
          <w:bCs/>
          <w:sz w:val="32"/>
          <w:szCs w:val="32"/>
        </w:rPr>
        <w:t>落实学院思想政治工作的育人</w:t>
      </w:r>
      <w:r w:rsidRPr="00454C4D">
        <w:rPr>
          <w:rFonts w:ascii="仿宋_GB2312" w:eastAsia="仿宋_GB2312" w:hint="eastAsia"/>
          <w:b/>
          <w:bCs/>
          <w:sz w:val="32"/>
          <w:szCs w:val="32"/>
        </w:rPr>
        <w:t>任务</w:t>
      </w:r>
    </w:p>
    <w:p w:rsidR="002D3313" w:rsidRDefault="002D3313" w:rsidP="002D3313">
      <w:pPr>
        <w:spacing w:line="560" w:lineRule="exact"/>
        <w:ind w:firstLine="709"/>
        <w:rPr>
          <w:rFonts w:ascii="仿宋_GB2312"/>
          <w:szCs w:val="32"/>
        </w:rPr>
      </w:pPr>
      <w:r>
        <w:rPr>
          <w:rFonts w:ascii="仿宋_GB2312" w:hint="eastAsia"/>
          <w:szCs w:val="32"/>
        </w:rPr>
        <w:t>培养“德才兼备”的青年人才是“鼎新德育工程”要解决的根本任务，也是学院思想政治工作的核心。所谓“德才兼备”，就是一方面加强德育工作，倡导师生坚定理想信念，弘扬优良作风；引导师生树立“政治意识、大局意识、核心意识、看齐意识”，增强“道路自信、理论自信、制度自信、文化自信”；另一方面，在师生群体中强调职业素养，专业素养，文化素养；不断提高教师教育教学质量，提高学生动手实践能力。</w:t>
      </w:r>
    </w:p>
    <w:p w:rsidR="002D3313" w:rsidRDefault="002D3313" w:rsidP="002D3313">
      <w:pPr>
        <w:spacing w:line="560" w:lineRule="exact"/>
        <w:ind w:firstLine="539"/>
        <w:rPr>
          <w:rFonts w:ascii="仿宋_GB2312"/>
          <w:szCs w:val="32"/>
        </w:rPr>
      </w:pPr>
      <w:r>
        <w:rPr>
          <w:rFonts w:ascii="仿宋_GB2312" w:hint="eastAsia"/>
          <w:szCs w:val="32"/>
        </w:rPr>
        <w:t>学院开展“德才兼备”的育人工作：</w:t>
      </w:r>
      <w:r w:rsidRPr="000E358A">
        <w:rPr>
          <w:rFonts w:ascii="仿宋_GB2312" w:hint="eastAsia"/>
          <w:b/>
          <w:szCs w:val="32"/>
        </w:rPr>
        <w:t>一是</w:t>
      </w:r>
      <w:r w:rsidRPr="00EA4C99">
        <w:rPr>
          <w:rFonts w:ascii="仿宋_GB2312" w:hint="eastAsia"/>
          <w:szCs w:val="32"/>
        </w:rPr>
        <w:t>向全体党员发出“我是党员，我承诺”倡议，引导党员佩戴党徽、亮明身份；充分利</w:t>
      </w:r>
      <w:r w:rsidRPr="00EA4C99">
        <w:rPr>
          <w:rFonts w:ascii="仿宋_GB2312" w:hint="eastAsia"/>
          <w:szCs w:val="32"/>
        </w:rPr>
        <w:lastRenderedPageBreak/>
        <w:t>用北京科技大学自主研发的大学生</w:t>
      </w:r>
      <w:proofErr w:type="gramStart"/>
      <w:r w:rsidRPr="00EA4C99">
        <w:rPr>
          <w:rFonts w:ascii="仿宋_GB2312" w:hint="eastAsia"/>
          <w:szCs w:val="32"/>
        </w:rPr>
        <w:t>网络述责测评</w:t>
      </w:r>
      <w:proofErr w:type="gramEnd"/>
      <w:r w:rsidRPr="00EA4C99">
        <w:rPr>
          <w:rFonts w:ascii="仿宋_GB2312" w:hint="eastAsia"/>
          <w:szCs w:val="32"/>
        </w:rPr>
        <w:t>系统，开展党员</w:t>
      </w:r>
      <w:proofErr w:type="gramStart"/>
      <w:r w:rsidRPr="00EA4C99">
        <w:rPr>
          <w:rFonts w:ascii="仿宋_GB2312" w:hint="eastAsia"/>
          <w:szCs w:val="32"/>
        </w:rPr>
        <w:t>网络述责测评</w:t>
      </w:r>
      <w:proofErr w:type="gramEnd"/>
      <w:r w:rsidRPr="00EA4C99">
        <w:rPr>
          <w:rFonts w:ascii="仿宋_GB2312" w:hint="eastAsia"/>
          <w:szCs w:val="32"/>
        </w:rPr>
        <w:t>；深入开展“承诺、践诺、评诺”活动。</w:t>
      </w:r>
      <w:r w:rsidRPr="000E358A">
        <w:rPr>
          <w:rFonts w:ascii="仿宋_GB2312" w:hint="eastAsia"/>
          <w:b/>
          <w:szCs w:val="32"/>
        </w:rPr>
        <w:t>二是</w:t>
      </w:r>
      <w:r w:rsidRPr="00EA4C99">
        <w:rPr>
          <w:rFonts w:ascii="仿宋_GB2312" w:hint="eastAsia"/>
          <w:szCs w:val="32"/>
        </w:rPr>
        <w:t>加强“以文育人”工作，增强学生文化自信。</w:t>
      </w:r>
      <w:r>
        <w:rPr>
          <w:rFonts w:ascii="仿宋_GB2312" w:hint="eastAsia"/>
          <w:szCs w:val="32"/>
        </w:rPr>
        <w:t>继续</w:t>
      </w:r>
      <w:r w:rsidRPr="00EA4C99">
        <w:rPr>
          <w:rFonts w:ascii="仿宋_GB2312" w:hint="eastAsia"/>
          <w:szCs w:val="32"/>
        </w:rPr>
        <w:t>开展“寻找钢院</w:t>
      </w:r>
      <w:r w:rsidRPr="00EA4C99">
        <w:rPr>
          <w:rFonts w:ascii="微软雅黑" w:eastAsia="微软雅黑" w:hAnsi="微软雅黑" w:cs="微软雅黑" w:hint="eastAsia"/>
          <w:szCs w:val="32"/>
        </w:rPr>
        <w:t>•</w:t>
      </w:r>
      <w:r w:rsidRPr="00EA4C99">
        <w:rPr>
          <w:rFonts w:ascii="仿宋_GB2312" w:hAnsi="仿宋_GB2312" w:cs="仿宋_GB2312" w:hint="eastAsia"/>
          <w:szCs w:val="32"/>
        </w:rPr>
        <w:t>烙印”系列主题活动，有计划的组织在校师生联系离退休老同志，</w:t>
      </w:r>
      <w:r>
        <w:rPr>
          <w:rFonts w:ascii="仿宋_GB2312" w:hAnsi="仿宋_GB2312" w:cs="仿宋_GB2312" w:hint="eastAsia"/>
          <w:szCs w:val="32"/>
        </w:rPr>
        <w:t>梳理</w:t>
      </w:r>
      <w:r w:rsidRPr="00EA4C99">
        <w:rPr>
          <w:rFonts w:ascii="仿宋_GB2312" w:hAnsi="仿宋_GB2312" w:cs="仿宋_GB2312" w:hint="eastAsia"/>
          <w:szCs w:val="32"/>
        </w:rPr>
        <w:t>学院历史，出版院史刊物，不断凝结和发扬以“推陈出新，格物致知”院训为代表的学院文化，为建设和谐</w:t>
      </w:r>
      <w:r w:rsidRPr="00EA4C99">
        <w:rPr>
          <w:rFonts w:ascii="仿宋_GB2312" w:hint="eastAsia"/>
          <w:szCs w:val="32"/>
        </w:rPr>
        <w:t>学院，幸福学院，特色学院，一流学院提供坚实的文化保障和精神支撑。</w:t>
      </w:r>
      <w:r w:rsidRPr="00B27B6B">
        <w:rPr>
          <w:rFonts w:ascii="仿宋_GB2312" w:hint="eastAsia"/>
          <w:b/>
          <w:szCs w:val="32"/>
        </w:rPr>
        <w:t>三是</w:t>
      </w:r>
      <w:r w:rsidRPr="00B27B6B">
        <w:rPr>
          <w:rFonts w:ascii="仿宋_GB2312" w:hint="eastAsia"/>
          <w:szCs w:val="32"/>
        </w:rPr>
        <w:t>加大对青年教师的培养力度 ，聘请有经验的老教师、老同志做教学督导，定期参与教育教学改革、督导和评教评学工作，帮助提高教育教学质量和管理水平。</w:t>
      </w:r>
      <w:r w:rsidRPr="00562628">
        <w:rPr>
          <w:rFonts w:ascii="仿宋_GB2312" w:hint="eastAsia"/>
          <w:b/>
          <w:szCs w:val="32"/>
        </w:rPr>
        <w:t>四是</w:t>
      </w:r>
      <w:r>
        <w:rPr>
          <w:rFonts w:ascii="仿宋_GB2312" w:hint="eastAsia"/>
          <w:szCs w:val="32"/>
        </w:rPr>
        <w:t>着力组织学生实践教育活动，坚持</w:t>
      </w:r>
      <w:r w:rsidRPr="00EB7480">
        <w:rPr>
          <w:rFonts w:ascii="仿宋_GB2312" w:hint="eastAsia"/>
          <w:szCs w:val="32"/>
        </w:rPr>
        <w:t>长效育人机制</w:t>
      </w:r>
      <w:r>
        <w:rPr>
          <w:rFonts w:ascii="仿宋_GB2312" w:hint="eastAsia"/>
          <w:szCs w:val="32"/>
        </w:rPr>
        <w:t>，遵循</w:t>
      </w:r>
      <w:r w:rsidRPr="00EB7480">
        <w:rPr>
          <w:rFonts w:ascii="仿宋_GB2312" w:hint="eastAsia"/>
          <w:szCs w:val="32"/>
        </w:rPr>
        <w:t>“深度实践”导向</w:t>
      </w:r>
      <w:r>
        <w:rPr>
          <w:rFonts w:ascii="仿宋_GB2312" w:hint="eastAsia"/>
          <w:szCs w:val="32"/>
        </w:rPr>
        <w:t>，通过暑期社会实践、专业实习、认知实习等实践教育活动，继续深化实践育人质量，提高学生专业素养。</w:t>
      </w:r>
    </w:p>
    <w:p w:rsidR="002D3313" w:rsidRPr="000E358A" w:rsidRDefault="002D3313" w:rsidP="002D3313">
      <w:pPr>
        <w:spacing w:line="560" w:lineRule="exact"/>
        <w:ind w:firstLine="539"/>
        <w:rPr>
          <w:rFonts w:ascii="仿宋_GB2312"/>
          <w:szCs w:val="32"/>
        </w:rPr>
      </w:pPr>
      <w:r w:rsidRPr="000E358A">
        <w:rPr>
          <w:rFonts w:ascii="仿宋_GB2312" w:hint="eastAsia"/>
          <w:b/>
          <w:szCs w:val="32"/>
        </w:rPr>
        <w:t>（三）抓好</w:t>
      </w:r>
      <w:r w:rsidRPr="000E358A">
        <w:rPr>
          <w:rFonts w:ascii="仿宋_GB2312" w:hint="eastAsia"/>
          <w:b/>
          <w:bCs/>
          <w:szCs w:val="32"/>
        </w:rPr>
        <w:t>学院思</w:t>
      </w:r>
      <w:r>
        <w:rPr>
          <w:rFonts w:ascii="仿宋_GB2312" w:hint="eastAsia"/>
          <w:b/>
          <w:bCs/>
          <w:szCs w:val="32"/>
        </w:rPr>
        <w:t>想政治工作的三个育人阶段</w:t>
      </w:r>
    </w:p>
    <w:p w:rsidR="002D3313" w:rsidRDefault="002D3313" w:rsidP="002D3313">
      <w:pPr>
        <w:spacing w:line="560" w:lineRule="exact"/>
        <w:ind w:firstLineChars="200" w:firstLine="632"/>
        <w:rPr>
          <w:rFonts w:ascii="仿宋_GB2312"/>
          <w:szCs w:val="32"/>
        </w:rPr>
      </w:pPr>
      <w:r>
        <w:rPr>
          <w:rFonts w:ascii="仿宋_GB2312" w:hint="eastAsia"/>
          <w:szCs w:val="32"/>
        </w:rPr>
        <w:t>学院党委要把思想政治工作贯穿育人的全过程，引导学生扣好第一粒扣子，夯实思想理论基础，让学生清楚认识到自己是谁、从哪里来、到哪里去。学院“鼎新德育工程”就是紧紧把握学生入学，在读，毕业这三个重要育人阶段，并将思想德育工作贯穿大学教育的系统工程。</w:t>
      </w:r>
    </w:p>
    <w:p w:rsidR="002D3313" w:rsidRDefault="002D3313" w:rsidP="002D3313">
      <w:pPr>
        <w:pStyle w:val="1"/>
        <w:spacing w:line="560" w:lineRule="exact"/>
        <w:ind w:firstLineChars="0" w:firstLine="0"/>
        <w:rPr>
          <w:rFonts w:ascii="仿宋_GB2312" w:eastAsia="仿宋_GB2312"/>
          <w:sz w:val="32"/>
          <w:szCs w:val="32"/>
        </w:rPr>
      </w:pPr>
      <w:r>
        <w:rPr>
          <w:rFonts w:ascii="仿宋_GB2312" w:eastAsia="仿宋_GB2312" w:hint="eastAsia"/>
          <w:b/>
          <w:sz w:val="32"/>
          <w:szCs w:val="32"/>
        </w:rPr>
        <w:t xml:space="preserve">    （1）抓好“</w:t>
      </w:r>
      <w:r w:rsidRPr="00C86014">
        <w:rPr>
          <w:rFonts w:ascii="仿宋_GB2312" w:eastAsia="仿宋_GB2312" w:hint="eastAsia"/>
          <w:b/>
          <w:sz w:val="32"/>
          <w:szCs w:val="32"/>
        </w:rPr>
        <w:t>扬帆起航工程</w:t>
      </w:r>
      <w:r>
        <w:rPr>
          <w:rFonts w:ascii="仿宋_GB2312" w:eastAsia="仿宋_GB2312" w:hint="eastAsia"/>
          <w:b/>
          <w:sz w:val="32"/>
          <w:szCs w:val="32"/>
        </w:rPr>
        <w:t>”。</w:t>
      </w:r>
      <w:r>
        <w:rPr>
          <w:rFonts w:ascii="仿宋_GB2312" w:eastAsia="仿宋_GB2312" w:hint="eastAsia"/>
          <w:bCs/>
          <w:sz w:val="32"/>
          <w:szCs w:val="32"/>
        </w:rPr>
        <w:t>从三个方面入手：</w:t>
      </w:r>
      <w:r>
        <w:rPr>
          <w:rFonts w:ascii="仿宋_GB2312" w:eastAsia="仿宋_GB2312" w:hint="eastAsia"/>
          <w:b/>
          <w:sz w:val="32"/>
          <w:szCs w:val="32"/>
        </w:rPr>
        <w:t>一是</w:t>
      </w:r>
      <w:r>
        <w:rPr>
          <w:rFonts w:ascii="仿宋_GB2312" w:eastAsia="仿宋_GB2312" w:hint="eastAsia"/>
          <w:sz w:val="32"/>
          <w:szCs w:val="32"/>
        </w:rPr>
        <w:t>开展“走好大学第一步”系列活动和“新生扬帆起航工程”，围绕“认识大学、认识自我、学会学习、学会做人、学会工作、学会发展”几</w:t>
      </w:r>
      <w:r>
        <w:rPr>
          <w:rFonts w:ascii="仿宋_GB2312" w:eastAsia="仿宋_GB2312" w:hint="eastAsia"/>
          <w:sz w:val="32"/>
          <w:szCs w:val="32"/>
        </w:rPr>
        <w:lastRenderedPageBreak/>
        <w:t>大主题，制定切实可行的新生教育计划和方案，运用朋辈教育模式开展“红色1+1”系列活动，开展“优加计划”，在“师兄师姐帮帮忙”和“学长学姐我来了”主题活动中融入感恩教育、励志教育，降低本科生转专业申请率。</w:t>
      </w:r>
      <w:r>
        <w:rPr>
          <w:rFonts w:ascii="仿宋_GB2312" w:eastAsia="仿宋_GB2312" w:hint="eastAsia"/>
          <w:b/>
          <w:sz w:val="32"/>
          <w:szCs w:val="32"/>
        </w:rPr>
        <w:t>二是</w:t>
      </w:r>
      <w:r>
        <w:rPr>
          <w:rFonts w:ascii="仿宋_GB2312" w:eastAsia="仿宋_GB2312" w:hint="eastAsia"/>
          <w:sz w:val="32"/>
          <w:szCs w:val="32"/>
        </w:rPr>
        <w:t>坚持实施“早操制度”，督促学生在早操活动中锻炼体魄、磨练意志。</w:t>
      </w:r>
      <w:r>
        <w:rPr>
          <w:rFonts w:ascii="仿宋_GB2312" w:eastAsia="仿宋_GB2312" w:hint="eastAsia"/>
          <w:b/>
          <w:sz w:val="32"/>
          <w:szCs w:val="32"/>
        </w:rPr>
        <w:t>三是</w:t>
      </w:r>
      <w:r>
        <w:rPr>
          <w:rFonts w:ascii="仿宋_GB2312" w:eastAsia="仿宋_GB2312" w:hint="eastAsia"/>
          <w:sz w:val="32"/>
          <w:szCs w:val="32"/>
        </w:rPr>
        <w:t>再提“雷锋精神”，雷锋精神是中华民族精神的最好写照，倡议学生“积小善为大善”，</w:t>
      </w:r>
      <w:proofErr w:type="gramStart"/>
      <w:r>
        <w:rPr>
          <w:rFonts w:ascii="仿宋_GB2312" w:eastAsia="仿宋_GB2312" w:hint="eastAsia"/>
          <w:sz w:val="32"/>
          <w:szCs w:val="32"/>
        </w:rPr>
        <w:t>践行</w:t>
      </w:r>
      <w:proofErr w:type="gramEnd"/>
      <w:r>
        <w:rPr>
          <w:rFonts w:ascii="仿宋_GB2312" w:eastAsia="仿宋_GB2312" w:hint="eastAsia"/>
          <w:sz w:val="32"/>
          <w:szCs w:val="32"/>
        </w:rPr>
        <w:t>“学雷锋，做好事”，使雷锋精神代代相传。</w:t>
      </w:r>
    </w:p>
    <w:p w:rsidR="002D3313" w:rsidRDefault="002D3313" w:rsidP="002D3313">
      <w:pPr>
        <w:pStyle w:val="1"/>
        <w:spacing w:line="560" w:lineRule="exact"/>
        <w:ind w:firstLineChars="0" w:firstLine="0"/>
        <w:rPr>
          <w:rFonts w:ascii="仿宋_GB2312" w:eastAsia="仿宋_GB2312"/>
          <w:sz w:val="32"/>
          <w:szCs w:val="32"/>
        </w:rPr>
      </w:pPr>
      <w:r>
        <w:rPr>
          <w:rFonts w:ascii="仿宋_GB2312" w:eastAsia="仿宋_GB2312" w:hint="eastAsia"/>
          <w:b/>
          <w:sz w:val="32"/>
          <w:szCs w:val="32"/>
        </w:rPr>
        <w:t xml:space="preserve">    （2）抓好“引擎助力工程”。一是</w:t>
      </w:r>
      <w:r>
        <w:rPr>
          <w:rFonts w:ascii="仿宋_GB2312" w:eastAsia="仿宋_GB2312" w:hint="eastAsia"/>
          <w:sz w:val="32"/>
          <w:szCs w:val="32"/>
        </w:rPr>
        <w:t>积极响应学校学风建设工程、阳光心灵工程。成立学院学业辅导中心，通过“学术三分钟”、“慕课”课程等教育活动营造良好学习氛围，培育优良学风、院风。</w:t>
      </w:r>
      <w:r>
        <w:rPr>
          <w:rFonts w:ascii="仿宋_GB2312" w:eastAsia="仿宋_GB2312" w:hint="eastAsia"/>
          <w:b/>
          <w:sz w:val="32"/>
          <w:szCs w:val="32"/>
        </w:rPr>
        <w:t>二是</w:t>
      </w:r>
      <w:r>
        <w:rPr>
          <w:rFonts w:ascii="仿宋_GB2312" w:eastAsia="仿宋_GB2312" w:hint="eastAsia"/>
          <w:sz w:val="32"/>
          <w:szCs w:val="32"/>
        </w:rPr>
        <w:t>通过“唱红歌</w:t>
      </w:r>
      <w:r>
        <w:rPr>
          <w:rFonts w:ascii="Times New Roman" w:eastAsia="仿宋_GB2312" w:hAnsi="Times New Roman" w:cs="Times New Roman"/>
          <w:sz w:val="32"/>
          <w:szCs w:val="32"/>
        </w:rPr>
        <w:t>——</w:t>
      </w:r>
      <w:r>
        <w:rPr>
          <w:rFonts w:ascii="仿宋_GB2312" w:eastAsia="仿宋_GB2312" w:hint="eastAsia"/>
          <w:sz w:val="32"/>
          <w:szCs w:val="32"/>
        </w:rPr>
        <w:t>化生最强音”等系列文体活动，重拾红色记忆，重走革命道路，重温历史真情。真正使全院师生了解社会主义来之不易，增强爱党、爱国、建设中国特色社会主义的信心。</w:t>
      </w:r>
    </w:p>
    <w:p w:rsidR="002D3313" w:rsidRDefault="002D3313" w:rsidP="002D3313">
      <w:pPr>
        <w:pStyle w:val="1"/>
        <w:spacing w:line="560" w:lineRule="exact"/>
        <w:ind w:firstLineChars="0" w:firstLine="0"/>
        <w:rPr>
          <w:rFonts w:ascii="仿宋_GB2312" w:eastAsia="仿宋_GB2312"/>
          <w:sz w:val="32"/>
          <w:szCs w:val="32"/>
        </w:rPr>
      </w:pPr>
      <w:r>
        <w:rPr>
          <w:rFonts w:ascii="仿宋_GB2312" w:eastAsia="仿宋_GB2312" w:hint="eastAsia"/>
          <w:b/>
          <w:sz w:val="32"/>
          <w:szCs w:val="32"/>
        </w:rPr>
        <w:t xml:space="preserve">    （3）抓好“梦想远航工程”。一是</w:t>
      </w:r>
      <w:r>
        <w:rPr>
          <w:rFonts w:ascii="仿宋_GB2312" w:eastAsia="仿宋_GB2312" w:hint="eastAsia"/>
          <w:sz w:val="32"/>
          <w:szCs w:val="32"/>
        </w:rPr>
        <w:t>组织好大学生就业指导课，完善以必修课程为基础、以专题讲座为补充、以职业规划辅导活动为辅助、以专业化的就业指导教师队伍为保障的职业生涯辅导课程体系，充分调动院友资源、发动全院教师为毕业生推荐深造机会、推荐就业岗位，继续加强与生物、医药大型企业的联系，加强用人信息实时共享，保持较高的毕业生深造率和就业率。</w:t>
      </w:r>
      <w:r>
        <w:rPr>
          <w:rFonts w:ascii="仿宋_GB2312" w:eastAsia="仿宋_GB2312" w:hint="eastAsia"/>
          <w:b/>
          <w:sz w:val="32"/>
          <w:szCs w:val="32"/>
        </w:rPr>
        <w:t>二是</w:t>
      </w:r>
      <w:r>
        <w:rPr>
          <w:rFonts w:ascii="仿宋_GB2312" w:eastAsia="仿宋_GB2312" w:hint="eastAsia"/>
          <w:sz w:val="32"/>
          <w:szCs w:val="32"/>
        </w:rPr>
        <w:t>夯实“毕业生梦想远航工程”，鼓励毕业生到基层就业，到中西部和艰苦边远地区接受锻炼。聘任优秀党员毕业生担任校友联</w:t>
      </w:r>
      <w:r>
        <w:rPr>
          <w:rFonts w:ascii="仿宋_GB2312" w:eastAsia="仿宋_GB2312" w:hint="eastAsia"/>
          <w:sz w:val="32"/>
          <w:szCs w:val="32"/>
        </w:rPr>
        <w:lastRenderedPageBreak/>
        <w:t>络员，加强学院与校友间的联系，做到毕业不松懈。</w:t>
      </w:r>
    </w:p>
    <w:p w:rsidR="002D3313" w:rsidRDefault="002D3313" w:rsidP="002D3313">
      <w:pPr>
        <w:pStyle w:val="1"/>
        <w:spacing w:line="560" w:lineRule="exact"/>
        <w:ind w:firstLineChars="0" w:firstLine="0"/>
        <w:rPr>
          <w:rFonts w:ascii="楷体" w:eastAsia="楷体" w:hAnsi="楷体"/>
          <w:b/>
          <w:sz w:val="32"/>
          <w:szCs w:val="32"/>
        </w:rPr>
      </w:pPr>
      <w:r>
        <w:rPr>
          <w:rFonts w:ascii="仿宋_GB2312" w:eastAsia="仿宋_GB2312" w:hint="eastAsia"/>
          <w:sz w:val="32"/>
          <w:szCs w:val="32"/>
        </w:rPr>
        <w:t xml:space="preserve">    </w:t>
      </w:r>
      <w:r w:rsidRPr="000E358A">
        <w:rPr>
          <w:rFonts w:ascii="仿宋_GB2312" w:eastAsia="仿宋_GB2312" w:hint="eastAsia"/>
          <w:b/>
          <w:bCs/>
          <w:sz w:val="32"/>
          <w:szCs w:val="32"/>
        </w:rPr>
        <w:t>（四）打造</w:t>
      </w:r>
      <w:r w:rsidRPr="002C5C30">
        <w:rPr>
          <w:rFonts w:ascii="仿宋_GB2312" w:eastAsia="仿宋_GB2312" w:hint="eastAsia"/>
          <w:b/>
          <w:bCs/>
          <w:sz w:val="32"/>
          <w:szCs w:val="32"/>
        </w:rPr>
        <w:t>学院思</w:t>
      </w:r>
      <w:r>
        <w:rPr>
          <w:rFonts w:ascii="仿宋_GB2312" w:eastAsia="仿宋_GB2312" w:hint="eastAsia"/>
          <w:b/>
          <w:bCs/>
          <w:sz w:val="32"/>
          <w:szCs w:val="32"/>
        </w:rPr>
        <w:t>想政治工作的四个育人平台</w:t>
      </w:r>
    </w:p>
    <w:p w:rsidR="002D3313" w:rsidRDefault="002D3313" w:rsidP="002D3313">
      <w:pPr>
        <w:spacing w:line="560" w:lineRule="exact"/>
        <w:ind w:firstLineChars="200" w:firstLine="632"/>
        <w:rPr>
          <w:rFonts w:ascii="仿宋_GB2312"/>
          <w:szCs w:val="32"/>
        </w:rPr>
      </w:pPr>
      <w:r>
        <w:rPr>
          <w:rFonts w:ascii="仿宋_GB2312" w:hint="eastAsia"/>
          <w:szCs w:val="32"/>
        </w:rPr>
        <w:t>“勤学、修德、明辨、笃实”是习近平总书记对当代大学生提出的“八字真经”，是党和人民对新时代大学生的殷切期盼，是对高校全方位育人提出的具体要求。学院党委要充分发挥基层党组织战斗堡垒作用、发挥党员先锋模范作用，</w:t>
      </w:r>
      <w:r>
        <w:rPr>
          <w:rFonts w:ascii="仿宋_GB2312"/>
          <w:szCs w:val="32"/>
        </w:rPr>
        <w:t>打造</w:t>
      </w:r>
      <w:r>
        <w:rPr>
          <w:rFonts w:ascii="仿宋_GB2312" w:hint="eastAsia"/>
          <w:szCs w:val="32"/>
        </w:rPr>
        <w:t>“红色高地、守渠种田、星火燎原、夕阳红”四个全方位育人平台。</w:t>
      </w:r>
    </w:p>
    <w:p w:rsidR="002D3313" w:rsidRPr="003E71E3" w:rsidRDefault="002D3313" w:rsidP="002D3313">
      <w:pPr>
        <w:tabs>
          <w:tab w:val="left" w:pos="4253"/>
        </w:tabs>
        <w:ind w:firstLineChars="200" w:firstLine="634"/>
        <w:rPr>
          <w:rFonts w:ascii="仿宋_GB2312"/>
          <w:b/>
          <w:szCs w:val="32"/>
        </w:rPr>
      </w:pPr>
      <w:r>
        <w:rPr>
          <w:rFonts w:ascii="仿宋_GB2312" w:hint="eastAsia"/>
          <w:b/>
          <w:szCs w:val="32"/>
        </w:rPr>
        <w:t>（1）依靠</w:t>
      </w:r>
      <w:r w:rsidRPr="00A023D9">
        <w:rPr>
          <w:rFonts w:ascii="仿宋_GB2312" w:hint="eastAsia"/>
          <w:b/>
          <w:szCs w:val="32"/>
        </w:rPr>
        <w:t>党员教师，</w:t>
      </w:r>
      <w:r>
        <w:rPr>
          <w:rFonts w:ascii="仿宋_GB2312" w:hint="eastAsia"/>
          <w:b/>
          <w:szCs w:val="32"/>
        </w:rPr>
        <w:t>打造“红色高地”育人平台。</w:t>
      </w:r>
      <w:r>
        <w:rPr>
          <w:rFonts w:ascii="仿宋_GB2312" w:hint="eastAsia"/>
          <w:szCs w:val="32"/>
        </w:rPr>
        <w:t>学院党委主动承担思想育人的主体责任，</w:t>
      </w:r>
      <w:r w:rsidRPr="00103B29">
        <w:rPr>
          <w:rFonts w:ascii="仿宋_GB2312" w:hint="eastAsia"/>
          <w:szCs w:val="32"/>
        </w:rPr>
        <w:t>坚持全面从严治党</w:t>
      </w:r>
      <w:r>
        <w:rPr>
          <w:rFonts w:ascii="仿宋_GB2312" w:hint="eastAsia"/>
          <w:szCs w:val="32"/>
        </w:rPr>
        <w:t>，</w:t>
      </w:r>
      <w:r w:rsidRPr="00103B29">
        <w:rPr>
          <w:rFonts w:ascii="仿宋_GB2312" w:hint="eastAsia"/>
          <w:szCs w:val="32"/>
        </w:rPr>
        <w:t>着力做好固本强基工作</w:t>
      </w:r>
      <w:r>
        <w:rPr>
          <w:rFonts w:ascii="仿宋_GB2312" w:hint="eastAsia"/>
          <w:szCs w:val="32"/>
        </w:rPr>
        <w:t>，创新运用师生喜爱的表达方式打造“红色高地”育人平台。</w:t>
      </w:r>
      <w:r>
        <w:rPr>
          <w:rFonts w:ascii="仿宋_GB2312" w:hint="eastAsia"/>
          <w:b/>
          <w:szCs w:val="32"/>
        </w:rPr>
        <w:t>一是</w:t>
      </w:r>
      <w:r>
        <w:rPr>
          <w:rFonts w:ascii="仿宋_GB2312" w:hint="eastAsia"/>
          <w:szCs w:val="32"/>
        </w:rPr>
        <w:t>加强教师队伍建设。</w:t>
      </w:r>
      <w:r>
        <w:rPr>
          <w:rFonts w:ascii="仿宋_GB2312" w:hAnsi="仿宋_GB2312" w:cs="仿宋_GB2312" w:hint="eastAsia"/>
          <w:szCs w:val="32"/>
          <w:shd w:val="clear" w:color="auto" w:fill="FFFFFF"/>
        </w:rPr>
        <w:t>坚持“教育者先受教育”的原</w:t>
      </w:r>
      <w:r w:rsidRPr="003E71E3">
        <w:rPr>
          <w:rFonts w:ascii="仿宋_GB2312" w:hint="eastAsia"/>
          <w:szCs w:val="32"/>
        </w:rPr>
        <w:t>则，</w:t>
      </w:r>
      <w:r>
        <w:rPr>
          <w:rFonts w:ascii="仿宋_GB2312" w:hint="eastAsia"/>
          <w:szCs w:val="32"/>
        </w:rPr>
        <w:t>强调</w:t>
      </w:r>
      <w:r w:rsidRPr="003E71E3">
        <w:rPr>
          <w:rFonts w:ascii="仿宋_GB2312" w:hint="eastAsia"/>
          <w:szCs w:val="32"/>
        </w:rPr>
        <w:t>传道者要明道、信道。继续深入开展“两学一做”系列教育，组织学习《</w:t>
      </w:r>
      <w:hyperlink r:id="rId8" w:history="1">
        <w:r w:rsidRPr="003E71E3">
          <w:rPr>
            <w:rFonts w:ascii="仿宋_GB2312" w:hint="eastAsia"/>
            <w:szCs w:val="32"/>
          </w:rPr>
          <w:t>北京科技大学教职工共产党员行为规范</w:t>
        </w:r>
      </w:hyperlink>
      <w:r>
        <w:rPr>
          <w:rFonts w:ascii="仿宋_GB2312" w:hint="eastAsia"/>
          <w:szCs w:val="32"/>
        </w:rPr>
        <w:t>（试行）</w:t>
      </w:r>
      <w:r w:rsidRPr="003E71E3">
        <w:rPr>
          <w:rFonts w:ascii="仿宋_GB2312" w:hint="eastAsia"/>
          <w:szCs w:val="32"/>
        </w:rPr>
        <w:t>》</w:t>
      </w:r>
      <w:r>
        <w:rPr>
          <w:rFonts w:ascii="仿宋_GB2312" w:hint="eastAsia"/>
          <w:szCs w:val="32"/>
        </w:rPr>
        <w:t>，</w:t>
      </w:r>
      <w:r w:rsidRPr="003E71E3">
        <w:rPr>
          <w:rFonts w:ascii="仿宋_GB2312" w:hint="eastAsia"/>
          <w:szCs w:val="32"/>
        </w:rPr>
        <w:t>让学院教师成为学生全面发展的正确引导者、先进思想文化的积极</w:t>
      </w:r>
      <w:r>
        <w:rPr>
          <w:rFonts w:ascii="仿宋_GB2312" w:hAnsi="仿宋_GB2312" w:cs="仿宋_GB2312" w:hint="eastAsia"/>
          <w:szCs w:val="32"/>
          <w:shd w:val="clear" w:color="auto" w:fill="FFFFFF"/>
        </w:rPr>
        <w:t>传播者、党执政治国的坚定支持者。</w:t>
      </w:r>
      <w:r w:rsidRPr="003E71E3">
        <w:rPr>
          <w:rFonts w:ascii="仿宋_GB2312" w:hAnsi="仿宋_GB2312" w:cs="仿宋_GB2312" w:hint="eastAsia"/>
          <w:b/>
          <w:szCs w:val="32"/>
          <w:shd w:val="clear" w:color="auto" w:fill="FFFFFF"/>
        </w:rPr>
        <w:t>二是</w:t>
      </w:r>
      <w:r>
        <w:rPr>
          <w:rFonts w:ascii="仿宋_GB2312" w:hint="eastAsia"/>
          <w:szCs w:val="32"/>
        </w:rPr>
        <w:t>制定《化学与生物工程学院教师理论学习计划》，开展“专家上讲台、干部上讲台、基层同志上讲台”主题活动，扎实推进专题党课、学习研讨、民主生活会、整改落实等关键环节工作。</w:t>
      </w:r>
      <w:r>
        <w:rPr>
          <w:rFonts w:ascii="仿宋_GB2312" w:hint="eastAsia"/>
          <w:b/>
          <w:szCs w:val="32"/>
        </w:rPr>
        <w:t>三是</w:t>
      </w:r>
      <w:r>
        <w:rPr>
          <w:rFonts w:ascii="仿宋_GB2312" w:hint="eastAsia"/>
          <w:szCs w:val="32"/>
        </w:rPr>
        <w:t>充分调动互联网资源，建设“互联网+思想政治工作”平台，在学院网站、QQ、</w:t>
      </w:r>
      <w:proofErr w:type="gramStart"/>
      <w:r>
        <w:rPr>
          <w:rFonts w:ascii="仿宋_GB2312" w:hint="eastAsia"/>
          <w:szCs w:val="32"/>
        </w:rPr>
        <w:t>微信等</w:t>
      </w:r>
      <w:proofErr w:type="gramEnd"/>
      <w:r>
        <w:rPr>
          <w:rFonts w:ascii="仿宋_GB2312" w:hint="eastAsia"/>
          <w:szCs w:val="32"/>
        </w:rPr>
        <w:t>平台开设学生党建板块，设计“党章解读”、“重要讲话”、“两学一做”、“优秀党员事迹”、“警示教育”等主题学习板块。</w:t>
      </w:r>
      <w:r>
        <w:rPr>
          <w:rFonts w:ascii="仿宋_GB2312" w:hint="eastAsia"/>
          <w:b/>
          <w:szCs w:val="32"/>
        </w:rPr>
        <w:t>四</w:t>
      </w:r>
      <w:r>
        <w:rPr>
          <w:rFonts w:ascii="仿宋_GB2312"/>
          <w:b/>
          <w:szCs w:val="32"/>
        </w:rPr>
        <w:t>是</w:t>
      </w:r>
      <w:r>
        <w:rPr>
          <w:rFonts w:ascii="仿宋_GB2312" w:hint="eastAsia"/>
          <w:szCs w:val="32"/>
        </w:rPr>
        <w:lastRenderedPageBreak/>
        <w:t>加强支部理论学习，坚持“三会一课”制度，通过全院每月一次集中学习、一次专题学习、一次组织生活、一次业务学习，构建理论学习“快车道”。</w:t>
      </w:r>
    </w:p>
    <w:p w:rsidR="002D3313" w:rsidRDefault="002D3313" w:rsidP="002D3313">
      <w:pPr>
        <w:tabs>
          <w:tab w:val="left" w:pos="4253"/>
        </w:tabs>
        <w:ind w:firstLineChars="200" w:firstLine="634"/>
        <w:rPr>
          <w:rFonts w:ascii="仿宋_GB2312"/>
          <w:szCs w:val="32"/>
        </w:rPr>
      </w:pPr>
      <w:r>
        <w:rPr>
          <w:rFonts w:ascii="仿宋_GB2312" w:hint="eastAsia"/>
          <w:b/>
          <w:szCs w:val="32"/>
        </w:rPr>
        <w:t>（2）依靠全体教师，打造“守渠种田”育人平台。</w:t>
      </w:r>
      <w:r>
        <w:rPr>
          <w:rFonts w:ascii="仿宋_GB2312" w:hint="eastAsia"/>
          <w:szCs w:val="32"/>
        </w:rPr>
        <w:t>习近平总书记强调高校各门课程要做到“</w:t>
      </w:r>
      <w:r>
        <w:rPr>
          <w:rFonts w:ascii="仿宋_GB2312"/>
          <w:szCs w:val="32"/>
        </w:rPr>
        <w:t>守好一段渠、种好责任田</w:t>
      </w:r>
      <w:r>
        <w:rPr>
          <w:rFonts w:ascii="仿宋_GB2312" w:hint="eastAsia"/>
          <w:szCs w:val="32"/>
        </w:rPr>
        <w:t>”，使各类课程与思想政治理论课同向同行，形成协同效应。这个平台就是以党员教师为核心，团结和引领民主党派、无党派及群众教师，做好日常思想政治工作，做到因事而化、因时而进、因势而新。</w:t>
      </w:r>
      <w:r>
        <w:rPr>
          <w:rFonts w:ascii="仿宋_GB2312" w:hint="eastAsia"/>
          <w:b/>
          <w:szCs w:val="32"/>
        </w:rPr>
        <w:t>一是</w:t>
      </w:r>
      <w:r>
        <w:rPr>
          <w:rFonts w:ascii="仿宋_GB2312" w:hint="eastAsia"/>
          <w:szCs w:val="32"/>
        </w:rPr>
        <w:t>开展“</w:t>
      </w:r>
      <w:r w:rsidRPr="00672942">
        <w:rPr>
          <w:rFonts w:ascii="仿宋_GB2312" w:hint="eastAsia"/>
          <w:b/>
          <w:szCs w:val="32"/>
        </w:rPr>
        <w:t>党员教师示范课</w:t>
      </w:r>
      <w:r>
        <w:rPr>
          <w:rFonts w:ascii="仿宋_GB2312" w:hint="eastAsia"/>
          <w:szCs w:val="32"/>
        </w:rPr>
        <w:t>”活动，要求党员教师发挥示范引领作用，打造学生喜欢的课堂，争做学生喜欢的教师。</w:t>
      </w:r>
      <w:r>
        <w:rPr>
          <w:rFonts w:ascii="仿宋_GB2312" w:hint="eastAsia"/>
          <w:b/>
          <w:szCs w:val="32"/>
        </w:rPr>
        <w:t>二是</w:t>
      </w:r>
      <w:r>
        <w:rPr>
          <w:rFonts w:ascii="仿宋_GB2312" w:hint="eastAsia"/>
          <w:szCs w:val="32"/>
        </w:rPr>
        <w:t>引导民主党派、无党派及群众教师开展“</w:t>
      </w:r>
      <w:r w:rsidRPr="00672942">
        <w:rPr>
          <w:rFonts w:ascii="仿宋_GB2312" w:hint="eastAsia"/>
          <w:b/>
          <w:szCs w:val="32"/>
        </w:rPr>
        <w:t>思想引领模范课</w:t>
      </w:r>
      <w:r>
        <w:rPr>
          <w:rFonts w:ascii="仿宋_GB2312" w:hint="eastAsia"/>
          <w:szCs w:val="32"/>
        </w:rPr>
        <w:t>”活动，把思想政治理论“润物细无声”地贯穿于教育教学的全过程。打造一支学生满意、社会满意、党和国家满意的中国特色社会主义高校教师队伍，实现“党员教师引领，党外教师联动”的思想政治教学氛围。</w:t>
      </w:r>
    </w:p>
    <w:p w:rsidR="002D3313" w:rsidRDefault="002D3313" w:rsidP="002D3313">
      <w:pPr>
        <w:tabs>
          <w:tab w:val="left" w:pos="4253"/>
        </w:tabs>
        <w:ind w:firstLineChars="200" w:firstLine="634"/>
        <w:rPr>
          <w:rFonts w:ascii="仿宋_GB2312"/>
          <w:szCs w:val="32"/>
        </w:rPr>
      </w:pPr>
      <w:r>
        <w:rPr>
          <w:rFonts w:ascii="仿宋_GB2312" w:hint="eastAsia"/>
          <w:b/>
          <w:szCs w:val="32"/>
        </w:rPr>
        <w:t>（3）依靠求是学会，打造“星火燎原”育人平台</w:t>
      </w:r>
      <w:r>
        <w:rPr>
          <w:rFonts w:ascii="仿宋_GB2312" w:hint="eastAsia"/>
          <w:szCs w:val="32"/>
        </w:rPr>
        <w:t>“青年人要勿忘初心、夙愿不改。”这是习近平总书记对青年学生的叮嘱。而高校理论社团，正是</w:t>
      </w:r>
      <w:proofErr w:type="gramStart"/>
      <w:r>
        <w:rPr>
          <w:rFonts w:ascii="仿宋_GB2312" w:hint="eastAsia"/>
          <w:szCs w:val="32"/>
        </w:rPr>
        <w:t>践行</w:t>
      </w:r>
      <w:proofErr w:type="gramEnd"/>
      <w:r>
        <w:rPr>
          <w:rFonts w:ascii="仿宋_GB2312" w:hint="eastAsia"/>
          <w:szCs w:val="32"/>
        </w:rPr>
        <w:t>实事求是精神，将理想主义情怀转化为实现中国梦的主要阵地。着力建设、支持、壮大</w:t>
      </w:r>
      <w:r>
        <w:rPr>
          <w:rFonts w:ascii="仿宋_GB2312"/>
          <w:szCs w:val="32"/>
        </w:rPr>
        <w:t>理论学习社团</w:t>
      </w:r>
      <w:r>
        <w:rPr>
          <w:rFonts w:ascii="仿宋_GB2312" w:hint="eastAsia"/>
          <w:szCs w:val="32"/>
        </w:rPr>
        <w:t>，</w:t>
      </w:r>
      <w:r>
        <w:rPr>
          <w:rFonts w:ascii="仿宋_GB2312"/>
          <w:szCs w:val="32"/>
        </w:rPr>
        <w:t>扩大</w:t>
      </w:r>
      <w:r>
        <w:rPr>
          <w:rFonts w:ascii="仿宋_GB2312" w:hint="eastAsia"/>
          <w:szCs w:val="32"/>
        </w:rPr>
        <w:t>“化学与生物工程学院</w:t>
      </w:r>
      <w:r>
        <w:rPr>
          <w:rFonts w:ascii="仿宋_GB2312"/>
          <w:szCs w:val="32"/>
        </w:rPr>
        <w:t>求是学</w:t>
      </w:r>
      <w:r>
        <w:rPr>
          <w:rFonts w:ascii="仿宋_GB2312" w:hint="eastAsia"/>
          <w:szCs w:val="32"/>
        </w:rPr>
        <w:t>会”</w:t>
      </w:r>
      <w:r>
        <w:rPr>
          <w:rFonts w:ascii="仿宋_GB2312"/>
          <w:szCs w:val="32"/>
        </w:rPr>
        <w:t>基层组织范围</w:t>
      </w:r>
      <w:r>
        <w:rPr>
          <w:rFonts w:ascii="仿宋_GB2312" w:hint="eastAsia"/>
          <w:szCs w:val="32"/>
        </w:rPr>
        <w:t>，</w:t>
      </w:r>
      <w:r>
        <w:rPr>
          <w:rFonts w:ascii="仿宋_GB2312"/>
          <w:szCs w:val="32"/>
        </w:rPr>
        <w:t>以自然班为单位设</w:t>
      </w:r>
      <w:r>
        <w:rPr>
          <w:rFonts w:ascii="仿宋_GB2312" w:hint="eastAsia"/>
          <w:szCs w:val="32"/>
        </w:rPr>
        <w:t>“</w:t>
      </w:r>
      <w:r>
        <w:rPr>
          <w:rFonts w:ascii="仿宋_GB2312"/>
          <w:szCs w:val="32"/>
        </w:rPr>
        <w:t>求是</w:t>
      </w:r>
      <w:r>
        <w:rPr>
          <w:rFonts w:ascii="仿宋_GB2312" w:hint="eastAsia"/>
          <w:szCs w:val="32"/>
        </w:rPr>
        <w:t>学会学习</w:t>
      </w:r>
      <w:r>
        <w:rPr>
          <w:rFonts w:ascii="仿宋_GB2312"/>
          <w:szCs w:val="32"/>
        </w:rPr>
        <w:t>小组</w:t>
      </w:r>
      <w:r>
        <w:rPr>
          <w:rFonts w:ascii="仿宋_GB2312" w:hint="eastAsia"/>
          <w:szCs w:val="32"/>
        </w:rPr>
        <w:t>”，由团支部书记兼</w:t>
      </w:r>
      <w:r>
        <w:rPr>
          <w:rFonts w:ascii="仿宋_GB2312"/>
          <w:szCs w:val="32"/>
        </w:rPr>
        <w:t>任组长</w:t>
      </w:r>
      <w:r>
        <w:rPr>
          <w:rFonts w:ascii="仿宋_GB2312" w:hint="eastAsia"/>
          <w:szCs w:val="32"/>
        </w:rPr>
        <w:t>，</w:t>
      </w:r>
      <w:r>
        <w:rPr>
          <w:rFonts w:ascii="仿宋_GB2312"/>
          <w:szCs w:val="32"/>
        </w:rPr>
        <w:t>定期组</w:t>
      </w:r>
      <w:r>
        <w:rPr>
          <w:rFonts w:ascii="仿宋_GB2312"/>
          <w:szCs w:val="32"/>
        </w:rPr>
        <w:lastRenderedPageBreak/>
        <w:t>织理论学习</w:t>
      </w:r>
      <w:r>
        <w:rPr>
          <w:rFonts w:ascii="仿宋_GB2312" w:hint="eastAsia"/>
          <w:szCs w:val="32"/>
        </w:rPr>
        <w:t>与讨论。“星星之火，可以燎原”，促进学生群体中形成参与理论学习的风气，“攀比”理论学习的风气，</w:t>
      </w:r>
      <w:proofErr w:type="gramStart"/>
      <w:r>
        <w:rPr>
          <w:rFonts w:ascii="仿宋_GB2312" w:hint="eastAsia"/>
          <w:szCs w:val="32"/>
        </w:rPr>
        <w:t>践行</w:t>
      </w:r>
      <w:proofErr w:type="gramEnd"/>
      <w:r>
        <w:rPr>
          <w:rFonts w:ascii="仿宋_GB2312" w:hint="eastAsia"/>
          <w:szCs w:val="32"/>
        </w:rPr>
        <w:t>理论学习的风气，营造理论学习的星火燎原之势。牢记理论学习也是生产力、战斗力。</w:t>
      </w:r>
    </w:p>
    <w:p w:rsidR="002D3313" w:rsidRPr="007C2703" w:rsidRDefault="002D3313" w:rsidP="002D3313">
      <w:pPr>
        <w:tabs>
          <w:tab w:val="left" w:pos="4253"/>
        </w:tabs>
        <w:ind w:firstLineChars="200" w:firstLine="634"/>
        <w:rPr>
          <w:rFonts w:ascii="仿宋_GB2312"/>
          <w:szCs w:val="32"/>
        </w:rPr>
      </w:pPr>
      <w:r>
        <w:rPr>
          <w:rFonts w:ascii="仿宋_GB2312" w:hint="eastAsia"/>
          <w:b/>
          <w:szCs w:val="32"/>
        </w:rPr>
        <w:t>（4）依靠关工委，打造“夕阳红”育人平台。</w:t>
      </w:r>
      <w:r>
        <w:rPr>
          <w:rFonts w:ascii="仿宋_GB2312" w:hint="eastAsia"/>
          <w:szCs w:val="32"/>
        </w:rPr>
        <w:t>学院党委开展的“鼎新德育工程”的一个重要平台就是学院关心下一代工作委员会，充分发挥离退休老同志的“政治、经验、威望”三重优势，全面带动师生思想道德素质、科学文化素质和身心健康素质的提高。</w:t>
      </w:r>
      <w:r>
        <w:rPr>
          <w:rFonts w:ascii="仿宋_GB2312" w:hint="eastAsia"/>
          <w:b/>
          <w:szCs w:val="32"/>
        </w:rPr>
        <w:t>一是</w:t>
      </w:r>
      <w:r>
        <w:rPr>
          <w:rFonts w:ascii="仿宋_GB2312" w:hint="eastAsia"/>
          <w:szCs w:val="32"/>
        </w:rPr>
        <w:t>聘请离退休党员担任组织员，组织学习《党章》《学院发展党员工作手册》提高青年师生党员的思想觉悟，端正入党动机，把好发展党员的入口关。</w:t>
      </w:r>
      <w:r>
        <w:rPr>
          <w:rFonts w:ascii="仿宋_GB2312" w:hint="eastAsia"/>
          <w:b/>
          <w:szCs w:val="32"/>
        </w:rPr>
        <w:t>二是</w:t>
      </w:r>
      <w:r>
        <w:rPr>
          <w:rFonts w:ascii="仿宋_GB2312" w:hint="eastAsia"/>
          <w:szCs w:val="32"/>
        </w:rPr>
        <w:t>聘请有经验的老同志做教学督导，定期参与教育教学改革、督导和评教评学工作，帮助提高教育教学质量和管理水平。</w:t>
      </w:r>
      <w:r>
        <w:rPr>
          <w:rFonts w:ascii="仿宋_GB2312" w:hint="eastAsia"/>
          <w:b/>
          <w:szCs w:val="32"/>
        </w:rPr>
        <w:t>三是</w:t>
      </w:r>
      <w:r>
        <w:rPr>
          <w:rFonts w:ascii="仿宋_GB2312" w:hint="eastAsia"/>
          <w:szCs w:val="32"/>
        </w:rPr>
        <w:t>组织开展“尊老爱生工程”、“四史传承教育”，通过组织离退休党员支部与青年师生党支部“结对子”，鼓励老同志向青年师生讲党史、国史、校史、院史，帮助青年师生树立正确的世界观、人生观、价值观。</w:t>
      </w:r>
    </w:p>
    <w:p w:rsidR="002D3313" w:rsidRPr="002D3313" w:rsidRDefault="002D3313" w:rsidP="002D3313">
      <w:pPr>
        <w:pStyle w:val="1"/>
        <w:ind w:firstLineChars="0" w:firstLine="0"/>
        <w:rPr>
          <w:rFonts w:ascii="黑体" w:eastAsia="黑体" w:hAnsi="黑体"/>
          <w:sz w:val="32"/>
          <w:szCs w:val="32"/>
        </w:rPr>
      </w:pPr>
      <w:r w:rsidRPr="002D3313">
        <w:rPr>
          <w:rFonts w:ascii="黑体" w:eastAsia="黑体" w:hAnsi="黑体" w:hint="eastAsia"/>
          <w:sz w:val="32"/>
          <w:szCs w:val="32"/>
        </w:rPr>
        <w:t xml:space="preserve">    三、加强组织领导，为思想政治工作提供保障</w:t>
      </w:r>
    </w:p>
    <w:p w:rsidR="002D3313" w:rsidRPr="00B17F99" w:rsidRDefault="002D3313" w:rsidP="002D3313">
      <w:pPr>
        <w:pStyle w:val="1"/>
        <w:spacing w:line="560" w:lineRule="exact"/>
        <w:ind w:firstLine="634"/>
        <w:rPr>
          <w:rFonts w:ascii="仿宋_GB2312" w:eastAsia="仿宋_GB2312"/>
          <w:b/>
          <w:bCs/>
          <w:sz w:val="32"/>
          <w:szCs w:val="32"/>
        </w:rPr>
      </w:pPr>
      <w:r w:rsidRPr="00B17F99">
        <w:rPr>
          <w:rFonts w:ascii="仿宋_GB2312" w:eastAsia="仿宋_GB2312" w:hint="eastAsia"/>
          <w:b/>
          <w:bCs/>
          <w:sz w:val="32"/>
          <w:szCs w:val="32"/>
        </w:rPr>
        <w:t>（一）明确责任，统一思想</w:t>
      </w:r>
    </w:p>
    <w:p w:rsidR="002D3313" w:rsidRDefault="002D3313" w:rsidP="002D3313">
      <w:pPr>
        <w:tabs>
          <w:tab w:val="left" w:pos="4253"/>
        </w:tabs>
        <w:ind w:firstLineChars="200" w:firstLine="632"/>
        <w:rPr>
          <w:rFonts w:ascii="仿宋_GB2312"/>
          <w:szCs w:val="32"/>
        </w:rPr>
      </w:pPr>
      <w:r>
        <w:rPr>
          <w:rFonts w:ascii="仿宋_GB2312" w:hint="eastAsia"/>
          <w:szCs w:val="32"/>
        </w:rPr>
        <w:t>学院党委切实担起思想政治工作的主体责任，党委书记是第一责任人，高度重视加强学院思想政治工作的重要性，统一思想，广泛开展讨论研究，加强日常指导和督导。学院各级领导要从思</w:t>
      </w:r>
      <w:r>
        <w:rPr>
          <w:rFonts w:ascii="仿宋_GB2312" w:hint="eastAsia"/>
          <w:szCs w:val="32"/>
        </w:rPr>
        <w:lastRenderedPageBreak/>
        <w:t>想和行动上重视和支持思想政治工作，要把思想政治工作纳入学院年度工作计划，定期研究和听取工作汇报，出主意、点题目、想点子；提出工作任务和要求，帮助抓好工作落实；参加思想政治工作活动，及时解决工作中遇到的困难和问题。综合利用互联网等新媒体形式加强宣传、营造氛围，保障思想政治工作落地生根。</w:t>
      </w:r>
    </w:p>
    <w:p w:rsidR="002D3313" w:rsidRPr="00B17F99" w:rsidRDefault="002D3313" w:rsidP="002D3313">
      <w:pPr>
        <w:pStyle w:val="1"/>
        <w:ind w:left="720" w:firstLineChars="0" w:firstLine="0"/>
        <w:rPr>
          <w:rFonts w:ascii="仿宋_GB2312" w:eastAsia="仿宋_GB2312"/>
          <w:b/>
          <w:bCs/>
          <w:sz w:val="32"/>
          <w:szCs w:val="32"/>
        </w:rPr>
      </w:pPr>
      <w:r w:rsidRPr="00B17F99">
        <w:rPr>
          <w:rFonts w:ascii="仿宋_GB2312" w:eastAsia="仿宋_GB2312" w:hint="eastAsia"/>
          <w:b/>
          <w:bCs/>
          <w:sz w:val="32"/>
          <w:szCs w:val="32"/>
        </w:rPr>
        <w:t>（二）各部门协调配合</w:t>
      </w:r>
    </w:p>
    <w:p w:rsidR="002D3313" w:rsidRDefault="002D3313" w:rsidP="002D3313">
      <w:pPr>
        <w:tabs>
          <w:tab w:val="left" w:pos="4253"/>
        </w:tabs>
        <w:ind w:firstLineChars="200" w:firstLine="632"/>
        <w:rPr>
          <w:rFonts w:ascii="仿宋_GB2312"/>
          <w:szCs w:val="32"/>
        </w:rPr>
      </w:pPr>
      <w:r>
        <w:rPr>
          <w:rFonts w:ascii="仿宋_GB2312" w:hint="eastAsia"/>
          <w:szCs w:val="32"/>
        </w:rPr>
        <w:t>各部门、系所、实验室要充分发挥职能作用，积极支持思想政治工作的有序开展。主动加强与思想政治工作领导小组的联系配合，相互支持，凝聚力量，形成党委统一领导，各单位积极配合，全院有序参加的领导体制和工作机制，努力营造一个有利于全院师生思想政治生活健康发展的良好氛围。</w:t>
      </w:r>
    </w:p>
    <w:p w:rsidR="002D3313" w:rsidRPr="00B17F99" w:rsidRDefault="002D3313" w:rsidP="002D3313">
      <w:pPr>
        <w:pStyle w:val="1"/>
        <w:ind w:left="720" w:firstLineChars="0" w:firstLine="0"/>
        <w:rPr>
          <w:rFonts w:ascii="仿宋_GB2312" w:eastAsia="仿宋_GB2312"/>
          <w:b/>
          <w:bCs/>
          <w:sz w:val="32"/>
          <w:szCs w:val="32"/>
        </w:rPr>
      </w:pPr>
      <w:r w:rsidRPr="00B17F99">
        <w:rPr>
          <w:rFonts w:ascii="仿宋_GB2312" w:eastAsia="仿宋_GB2312" w:hint="eastAsia"/>
          <w:b/>
          <w:bCs/>
          <w:sz w:val="32"/>
          <w:szCs w:val="32"/>
        </w:rPr>
        <w:t>（三）落实各项经费保障</w:t>
      </w:r>
    </w:p>
    <w:p w:rsidR="002D3313" w:rsidRDefault="002D3313" w:rsidP="002D3313">
      <w:pPr>
        <w:tabs>
          <w:tab w:val="left" w:pos="4253"/>
        </w:tabs>
        <w:ind w:firstLineChars="200" w:firstLine="632"/>
        <w:rPr>
          <w:rFonts w:ascii="仿宋_GB2312"/>
          <w:szCs w:val="32"/>
        </w:rPr>
      </w:pPr>
      <w:r>
        <w:rPr>
          <w:rFonts w:ascii="仿宋_GB2312" w:hint="eastAsia"/>
          <w:szCs w:val="32"/>
        </w:rPr>
        <w:t>学院每年设立专项奖金，为指导教师设立“理论学习优秀导师奖”，为学生设立</w:t>
      </w:r>
      <w:r w:rsidRPr="00EA4C99">
        <w:rPr>
          <w:rFonts w:ascii="仿宋_GB2312" w:hint="eastAsia"/>
          <w:szCs w:val="32"/>
        </w:rPr>
        <w:t>“</w:t>
      </w:r>
      <w:r>
        <w:rPr>
          <w:rFonts w:ascii="仿宋_GB2312" w:hint="eastAsia"/>
          <w:szCs w:val="32"/>
        </w:rPr>
        <w:t>理论学习奖学金</w:t>
      </w:r>
      <w:r w:rsidRPr="00EA4C99">
        <w:rPr>
          <w:rFonts w:ascii="仿宋_GB2312" w:hint="eastAsia"/>
          <w:szCs w:val="32"/>
        </w:rPr>
        <w:t>”</w:t>
      </w:r>
      <w:r>
        <w:rPr>
          <w:rFonts w:ascii="仿宋_GB2312" w:hint="eastAsia"/>
          <w:szCs w:val="32"/>
        </w:rPr>
        <w:t>，每年奖励金额不超过5万元。</w:t>
      </w:r>
    </w:p>
    <w:p w:rsidR="002D3313" w:rsidRDefault="002D3313" w:rsidP="002D3313">
      <w:pPr>
        <w:pStyle w:val="1"/>
        <w:ind w:left="720" w:firstLineChars="0" w:firstLine="0"/>
        <w:rPr>
          <w:rFonts w:ascii="仿宋_GB2312" w:eastAsia="仿宋_GB2312" w:hAnsi="仿宋_GB2312" w:cs="仿宋_GB2312"/>
          <w:b/>
          <w:sz w:val="32"/>
          <w:szCs w:val="32"/>
        </w:rPr>
      </w:pPr>
      <w:bookmarkStart w:id="0" w:name="_GoBack"/>
      <w:bookmarkEnd w:id="0"/>
      <w:r w:rsidRPr="00B17F99">
        <w:rPr>
          <w:rFonts w:ascii="仿宋_GB2312" w:eastAsia="仿宋_GB2312" w:hint="eastAsia"/>
          <w:b/>
          <w:bCs/>
          <w:sz w:val="32"/>
          <w:szCs w:val="32"/>
        </w:rPr>
        <w:t>（四）加强组织领导</w:t>
      </w:r>
    </w:p>
    <w:p w:rsidR="002D3313" w:rsidRDefault="002D3313" w:rsidP="002D3313">
      <w:pPr>
        <w:spacing w:line="560" w:lineRule="exact"/>
        <w:ind w:firstLineChars="200" w:firstLine="632"/>
        <w:rPr>
          <w:rFonts w:ascii="仿宋_GB2312"/>
          <w:szCs w:val="32"/>
        </w:rPr>
      </w:pPr>
      <w:r>
        <w:rPr>
          <w:rFonts w:ascii="仿宋_GB2312" w:hint="eastAsia"/>
          <w:szCs w:val="32"/>
        </w:rPr>
        <w:t>成立化学与生物工程学</w:t>
      </w:r>
      <w:proofErr w:type="gramStart"/>
      <w:r>
        <w:rPr>
          <w:rFonts w:ascii="仿宋_GB2312" w:hint="eastAsia"/>
          <w:szCs w:val="32"/>
        </w:rPr>
        <w:t>院思想</w:t>
      </w:r>
      <w:proofErr w:type="gramEnd"/>
      <w:r>
        <w:rPr>
          <w:rFonts w:ascii="仿宋_GB2312" w:hint="eastAsia"/>
          <w:szCs w:val="32"/>
        </w:rPr>
        <w:t>政治工作领导小组，组成人员及机构设置如下：</w:t>
      </w:r>
    </w:p>
    <w:p w:rsidR="002D3313" w:rsidRDefault="002D3313" w:rsidP="002D3313">
      <w:pPr>
        <w:spacing w:line="560" w:lineRule="exact"/>
        <w:ind w:firstLineChars="200" w:firstLine="632"/>
        <w:rPr>
          <w:rFonts w:ascii="仿宋_GB2312"/>
          <w:szCs w:val="32"/>
        </w:rPr>
      </w:pPr>
      <w:r>
        <w:rPr>
          <w:rFonts w:ascii="仿宋_GB2312" w:hint="eastAsia"/>
          <w:szCs w:val="32"/>
        </w:rPr>
        <w:t xml:space="preserve">组  长：郑安阳、李正平    </w:t>
      </w:r>
    </w:p>
    <w:p w:rsidR="002D3313" w:rsidRDefault="002D3313" w:rsidP="002D3313">
      <w:pPr>
        <w:spacing w:line="560" w:lineRule="exact"/>
        <w:ind w:firstLineChars="200" w:firstLine="632"/>
        <w:rPr>
          <w:rFonts w:ascii="仿宋_GB2312"/>
          <w:szCs w:val="32"/>
        </w:rPr>
      </w:pPr>
      <w:r>
        <w:rPr>
          <w:rFonts w:ascii="仿宋_GB2312" w:hint="eastAsia"/>
          <w:szCs w:val="32"/>
        </w:rPr>
        <w:t>副组长：曾  芳、曹艳秋、范慧俐、鲁毅强</w:t>
      </w:r>
    </w:p>
    <w:p w:rsidR="002D3313" w:rsidRDefault="002D3313" w:rsidP="002D3313">
      <w:pPr>
        <w:spacing w:line="560" w:lineRule="exact"/>
        <w:ind w:firstLineChars="200" w:firstLine="632"/>
        <w:rPr>
          <w:rFonts w:ascii="仿宋_GB2312"/>
          <w:szCs w:val="32"/>
        </w:rPr>
      </w:pPr>
      <w:r w:rsidRPr="00A62FA0">
        <w:rPr>
          <w:rFonts w:ascii="仿宋_GB2312"/>
          <w:szCs w:val="32"/>
        </w:rPr>
        <w:lastRenderedPageBreak/>
        <w:t>成</w:t>
      </w:r>
      <w:r w:rsidRPr="00A62FA0">
        <w:rPr>
          <w:rFonts w:ascii="仿宋_GB2312" w:hint="eastAsia"/>
          <w:szCs w:val="32"/>
        </w:rPr>
        <w:t xml:space="preserve">  </w:t>
      </w:r>
      <w:r w:rsidRPr="00A62FA0">
        <w:rPr>
          <w:rFonts w:ascii="仿宋_GB2312"/>
          <w:szCs w:val="32"/>
        </w:rPr>
        <w:t>员</w:t>
      </w:r>
      <w:r w:rsidRPr="00A62FA0">
        <w:rPr>
          <w:rFonts w:ascii="仿宋_GB2312" w:hint="eastAsia"/>
          <w:szCs w:val="32"/>
        </w:rPr>
        <w:t>：</w:t>
      </w:r>
      <w:r>
        <w:rPr>
          <w:rFonts w:ascii="仿宋_GB2312" w:hint="eastAsia"/>
          <w:szCs w:val="32"/>
        </w:rPr>
        <w:t>郑安阳、李正平、曾芳、曹艳秋、范慧俐、</w:t>
      </w:r>
      <w:r w:rsidRPr="00A62FA0">
        <w:rPr>
          <w:rFonts w:ascii="仿宋_GB2312" w:hint="eastAsia"/>
          <w:szCs w:val="32"/>
        </w:rPr>
        <w:t>温永强</w:t>
      </w:r>
      <w:r>
        <w:rPr>
          <w:rFonts w:ascii="仿宋_GB2312" w:hint="eastAsia"/>
          <w:szCs w:val="32"/>
        </w:rPr>
        <w:t>、胡继业、鲁毅强、张学记、</w:t>
      </w:r>
      <w:r w:rsidRPr="00A62FA0">
        <w:rPr>
          <w:rFonts w:ascii="仿宋_GB2312" w:hint="eastAsia"/>
          <w:szCs w:val="32"/>
        </w:rPr>
        <w:t>陈飞武</w:t>
      </w:r>
      <w:r>
        <w:rPr>
          <w:rFonts w:ascii="仿宋_GB2312" w:hint="eastAsia"/>
          <w:szCs w:val="32"/>
        </w:rPr>
        <w:t>、</w:t>
      </w:r>
      <w:r w:rsidRPr="00A62FA0">
        <w:rPr>
          <w:rFonts w:ascii="仿宋_GB2312" w:hint="eastAsia"/>
          <w:szCs w:val="32"/>
        </w:rPr>
        <w:t>李建强、</w:t>
      </w:r>
      <w:proofErr w:type="gramStart"/>
      <w:r>
        <w:rPr>
          <w:rFonts w:ascii="仿宋_GB2312" w:hint="eastAsia"/>
          <w:szCs w:val="32"/>
        </w:rPr>
        <w:t>闫</w:t>
      </w:r>
      <w:proofErr w:type="gramEnd"/>
      <w:r>
        <w:rPr>
          <w:rFonts w:ascii="仿宋_GB2312" w:hint="eastAsia"/>
          <w:szCs w:val="32"/>
        </w:rPr>
        <w:t xml:space="preserve">  海、</w:t>
      </w:r>
      <w:r w:rsidRPr="00A62FA0">
        <w:rPr>
          <w:rFonts w:ascii="仿宋_GB2312" w:hint="eastAsia"/>
          <w:szCs w:val="32"/>
        </w:rPr>
        <w:t>孙长艳、宣劲松、马欣蕾</w:t>
      </w:r>
      <w:r>
        <w:rPr>
          <w:rFonts w:ascii="仿宋_GB2312" w:hint="eastAsia"/>
          <w:szCs w:val="32"/>
        </w:rPr>
        <w:t>、何文书、李慧、栗时锋、孟涛、李芳墨</w:t>
      </w:r>
    </w:p>
    <w:p w:rsidR="002D3313" w:rsidRDefault="002D3313" w:rsidP="002D3313">
      <w:pPr>
        <w:spacing w:line="560" w:lineRule="exact"/>
        <w:ind w:firstLine="539"/>
        <w:rPr>
          <w:rFonts w:ascii="仿宋_GB2312"/>
          <w:szCs w:val="32"/>
        </w:rPr>
      </w:pPr>
      <w:r>
        <w:rPr>
          <w:rFonts w:ascii="仿宋_GB2312" w:hint="eastAsia"/>
          <w:szCs w:val="32"/>
        </w:rPr>
        <w:t>领导小组下设办公室，办公室主任由李慧同志兼任，具体负责组织协调工作。</w:t>
      </w:r>
    </w:p>
    <w:p w:rsidR="002D3313" w:rsidRDefault="002D3313" w:rsidP="002D3313">
      <w:pPr>
        <w:tabs>
          <w:tab w:val="left" w:pos="4253"/>
        </w:tabs>
        <w:ind w:firstLineChars="200" w:firstLine="632"/>
        <w:jc w:val="right"/>
        <w:rPr>
          <w:rFonts w:ascii="仿宋_GB2312"/>
          <w:szCs w:val="32"/>
        </w:rPr>
      </w:pPr>
    </w:p>
    <w:p w:rsidR="00726726" w:rsidRPr="002D3313" w:rsidRDefault="00726726" w:rsidP="00726726">
      <w:pPr>
        <w:ind w:firstLineChars="200" w:firstLine="632"/>
      </w:pPr>
    </w:p>
    <w:p w:rsidR="002D3DED" w:rsidRDefault="002D3DED" w:rsidP="002D3DED">
      <w:pPr>
        <w:ind w:firstLine="632"/>
        <w:rPr>
          <w:rFonts w:ascii="黑体" w:eastAsia="黑体" w:hAnsi="黑体"/>
        </w:rPr>
      </w:pPr>
    </w:p>
    <w:p w:rsidR="002D3DED" w:rsidRPr="006E3428" w:rsidRDefault="002D3DED" w:rsidP="002D3DED">
      <w:pPr>
        <w:ind w:firstLine="632"/>
        <w:rPr>
          <w:rFonts w:ascii="黑体" w:eastAsia="黑体" w:hAnsi="黑体"/>
        </w:rPr>
      </w:pPr>
      <w:r w:rsidRPr="00A11627">
        <w:rPr>
          <w:rFonts w:ascii="黑体" w:eastAsia="黑体" w:hAnsi="黑体"/>
        </w:rPr>
        <w:t xml:space="preserve"> </w:t>
      </w:r>
    </w:p>
    <w:p w:rsidR="002D3DED" w:rsidRPr="00526364" w:rsidRDefault="002D3313" w:rsidP="002D3DED">
      <w:pPr>
        <w:ind w:firstLineChars="200" w:firstLine="632"/>
        <w:jc w:val="right"/>
      </w:pPr>
      <w:r>
        <w:rPr>
          <w:rFonts w:hint="eastAsia"/>
        </w:rPr>
        <w:t>中共北京科技大学</w:t>
      </w:r>
      <w:r w:rsidR="002D3DED" w:rsidRPr="00526364">
        <w:rPr>
          <w:rFonts w:hint="eastAsia"/>
        </w:rPr>
        <w:t>化学与生物工程学院</w:t>
      </w:r>
      <w:r>
        <w:rPr>
          <w:rFonts w:hint="eastAsia"/>
        </w:rPr>
        <w:t>委员会</w:t>
      </w:r>
    </w:p>
    <w:p w:rsidR="00A11627" w:rsidRDefault="002D3DED" w:rsidP="002D3313">
      <w:pPr>
        <w:snapToGrid w:val="0"/>
        <w:ind w:firstLineChars="1400" w:firstLine="4422"/>
      </w:pPr>
      <w:r w:rsidRPr="00526364">
        <w:rPr>
          <w:rFonts w:hint="eastAsia"/>
        </w:rPr>
        <w:t>二〇一</w:t>
      </w:r>
      <w:r w:rsidR="002D3313">
        <w:rPr>
          <w:rFonts w:hint="eastAsia"/>
        </w:rPr>
        <w:t>七</w:t>
      </w:r>
      <w:r w:rsidRPr="00526364">
        <w:rPr>
          <w:rFonts w:hint="eastAsia"/>
        </w:rPr>
        <w:t>年</w:t>
      </w:r>
      <w:r w:rsidR="002D3313">
        <w:rPr>
          <w:rFonts w:hint="eastAsia"/>
        </w:rPr>
        <w:t>一</w:t>
      </w:r>
      <w:r w:rsidRPr="00526364">
        <w:rPr>
          <w:rFonts w:hint="eastAsia"/>
        </w:rPr>
        <w:t>月</w:t>
      </w:r>
      <w:r w:rsidR="002D3313">
        <w:rPr>
          <w:rFonts w:hint="eastAsia"/>
        </w:rPr>
        <w:t>十六日</w:t>
      </w:r>
    </w:p>
    <w:sectPr w:rsidR="00A11627" w:rsidSect="00322B61">
      <w:footerReference w:type="even" r:id="rId9"/>
      <w:footerReference w:type="default" r:id="rId10"/>
      <w:pgSz w:w="11906" w:h="16838" w:code="9"/>
      <w:pgMar w:top="2098" w:right="1474" w:bottom="1985" w:left="1588" w:header="851" w:footer="1701" w:gutter="0"/>
      <w:pgNumType w:fmt="numberInDash"/>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40D" w:rsidRDefault="00BB540D" w:rsidP="00874E81">
      <w:r>
        <w:separator/>
      </w:r>
    </w:p>
  </w:endnote>
  <w:endnote w:type="continuationSeparator" w:id="0">
    <w:p w:rsidR="00BB540D" w:rsidRDefault="00BB540D" w:rsidP="00874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7982"/>
      <w:docPartObj>
        <w:docPartGallery w:val="Page Numbers (Bottom of Page)"/>
        <w:docPartUnique/>
      </w:docPartObj>
    </w:sdtPr>
    <w:sdtContent>
      <w:p w:rsidR="00B9318E" w:rsidRDefault="000D20BC" w:rsidP="00B9318E">
        <w:pPr>
          <w:pStyle w:val="a4"/>
          <w:ind w:leftChars="100" w:left="320"/>
        </w:pPr>
        <w:r w:rsidRPr="00B9318E">
          <w:rPr>
            <w:sz w:val="28"/>
            <w:szCs w:val="28"/>
          </w:rPr>
          <w:fldChar w:fldCharType="begin"/>
        </w:r>
        <w:r w:rsidR="00B9318E" w:rsidRPr="00B9318E">
          <w:rPr>
            <w:sz w:val="28"/>
            <w:szCs w:val="28"/>
          </w:rPr>
          <w:instrText xml:space="preserve"> PAGE   \* MERGEFORMAT </w:instrText>
        </w:r>
        <w:r w:rsidRPr="00B9318E">
          <w:rPr>
            <w:sz w:val="28"/>
            <w:szCs w:val="28"/>
          </w:rPr>
          <w:fldChar w:fldCharType="separate"/>
        </w:r>
        <w:r w:rsidR="002D3313" w:rsidRPr="002D3313">
          <w:rPr>
            <w:noProof/>
            <w:sz w:val="28"/>
            <w:szCs w:val="28"/>
            <w:lang w:val="zh-CN"/>
          </w:rPr>
          <w:t>-</w:t>
        </w:r>
        <w:r w:rsidR="002D3313">
          <w:rPr>
            <w:noProof/>
            <w:sz w:val="28"/>
            <w:szCs w:val="28"/>
          </w:rPr>
          <w:t xml:space="preserve"> 2 -</w:t>
        </w:r>
        <w:r w:rsidRPr="00B9318E">
          <w:rPr>
            <w:sz w:val="28"/>
            <w:szCs w:val="28"/>
          </w:rPr>
          <w:fldChar w:fldCharType="end"/>
        </w:r>
      </w:p>
    </w:sdtContent>
  </w:sdt>
  <w:p w:rsidR="00B9318E" w:rsidRDefault="00B9318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7961"/>
      <w:docPartObj>
        <w:docPartGallery w:val="Page Numbers (Bottom of Page)"/>
        <w:docPartUnique/>
      </w:docPartObj>
    </w:sdtPr>
    <w:sdtEndPr>
      <w:rPr>
        <w:rFonts w:asciiTheme="minorEastAsia" w:eastAsiaTheme="minorEastAsia" w:hAnsiTheme="minorEastAsia"/>
        <w:sz w:val="28"/>
        <w:szCs w:val="28"/>
      </w:rPr>
    </w:sdtEndPr>
    <w:sdtContent>
      <w:p w:rsidR="00A71852" w:rsidRPr="00A71852" w:rsidRDefault="000D20BC" w:rsidP="00B9318E">
        <w:pPr>
          <w:pStyle w:val="a4"/>
          <w:ind w:rightChars="100" w:right="320"/>
          <w:jc w:val="right"/>
          <w:rPr>
            <w:rFonts w:asciiTheme="minorEastAsia" w:eastAsiaTheme="minorEastAsia" w:hAnsiTheme="minorEastAsia"/>
            <w:sz w:val="28"/>
            <w:szCs w:val="28"/>
          </w:rPr>
        </w:pPr>
        <w:r w:rsidRPr="00A71852">
          <w:rPr>
            <w:rFonts w:asciiTheme="minorEastAsia" w:eastAsiaTheme="minorEastAsia" w:hAnsiTheme="minorEastAsia"/>
            <w:sz w:val="28"/>
            <w:szCs w:val="28"/>
          </w:rPr>
          <w:fldChar w:fldCharType="begin"/>
        </w:r>
        <w:r w:rsidR="00A71852" w:rsidRPr="00A71852">
          <w:rPr>
            <w:rFonts w:asciiTheme="minorEastAsia" w:eastAsiaTheme="minorEastAsia" w:hAnsiTheme="minorEastAsia"/>
            <w:sz w:val="28"/>
            <w:szCs w:val="28"/>
          </w:rPr>
          <w:instrText xml:space="preserve"> PAGE   \* MERGEFORMAT </w:instrText>
        </w:r>
        <w:r w:rsidRPr="00A71852">
          <w:rPr>
            <w:rFonts w:asciiTheme="minorEastAsia" w:eastAsiaTheme="minorEastAsia" w:hAnsiTheme="minorEastAsia"/>
            <w:sz w:val="28"/>
            <w:szCs w:val="28"/>
          </w:rPr>
          <w:fldChar w:fldCharType="separate"/>
        </w:r>
        <w:r w:rsidR="002D3313" w:rsidRPr="002D3313">
          <w:rPr>
            <w:rFonts w:asciiTheme="minorEastAsia" w:eastAsiaTheme="minorEastAsia" w:hAnsiTheme="minorEastAsia"/>
            <w:noProof/>
            <w:sz w:val="28"/>
            <w:szCs w:val="28"/>
            <w:lang w:val="zh-CN"/>
          </w:rPr>
          <w:t>-</w:t>
        </w:r>
        <w:r w:rsidR="002D3313">
          <w:rPr>
            <w:rFonts w:asciiTheme="minorEastAsia" w:eastAsiaTheme="minorEastAsia" w:hAnsiTheme="minorEastAsia"/>
            <w:noProof/>
            <w:sz w:val="28"/>
            <w:szCs w:val="28"/>
          </w:rPr>
          <w:t xml:space="preserve"> 1 -</w:t>
        </w:r>
        <w:r w:rsidRPr="00A71852">
          <w:rPr>
            <w:rFonts w:asciiTheme="minorEastAsia" w:eastAsiaTheme="minorEastAsia" w:hAnsiTheme="minorEastAsia"/>
            <w:sz w:val="28"/>
            <w:szCs w:val="28"/>
          </w:rPr>
          <w:fldChar w:fldCharType="end"/>
        </w:r>
        <w:r w:rsidR="00A71852">
          <w:rPr>
            <w:rFonts w:asciiTheme="minorEastAsia" w:eastAsiaTheme="minorEastAsia" w:hAnsiTheme="minorEastAsia" w:hint="eastAsia"/>
            <w:sz w:val="28"/>
            <w:szCs w:val="28"/>
          </w:rPr>
          <w:t xml:space="preserve"> </w:t>
        </w:r>
      </w:p>
    </w:sdtContent>
  </w:sdt>
  <w:p w:rsidR="00A71852" w:rsidRDefault="00A7185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40D" w:rsidRDefault="00BB540D" w:rsidP="00874E81">
      <w:r>
        <w:separator/>
      </w:r>
    </w:p>
  </w:footnote>
  <w:footnote w:type="continuationSeparator" w:id="0">
    <w:p w:rsidR="00BB540D" w:rsidRDefault="00BB540D" w:rsidP="00874E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30663"/>
    <w:multiLevelType w:val="hybridMultilevel"/>
    <w:tmpl w:val="1194DE16"/>
    <w:lvl w:ilvl="0" w:tplc="014E5ECC">
      <w:start w:val="1"/>
      <w:numFmt w:val="japaneseCounting"/>
      <w:lvlText w:val="%1、"/>
      <w:lvlJc w:val="left"/>
      <w:pPr>
        <w:ind w:left="1352" w:hanging="720"/>
      </w:pPr>
      <w:rPr>
        <w:rFonts w:hint="default"/>
      </w:rPr>
    </w:lvl>
    <w:lvl w:ilvl="1" w:tplc="04090019" w:tentative="1">
      <w:start w:val="1"/>
      <w:numFmt w:val="lowerLetter"/>
      <w:lvlText w:val="%2)"/>
      <w:lvlJc w:val="left"/>
      <w:pPr>
        <w:ind w:left="1472" w:hanging="420"/>
      </w:pPr>
    </w:lvl>
    <w:lvl w:ilvl="2" w:tplc="0409001B" w:tentative="1">
      <w:start w:val="1"/>
      <w:numFmt w:val="lowerRoman"/>
      <w:lvlText w:val="%3."/>
      <w:lvlJc w:val="right"/>
      <w:pPr>
        <w:ind w:left="1892" w:hanging="420"/>
      </w:pPr>
    </w:lvl>
    <w:lvl w:ilvl="3" w:tplc="0409000F" w:tentative="1">
      <w:start w:val="1"/>
      <w:numFmt w:val="decimal"/>
      <w:lvlText w:val="%4."/>
      <w:lvlJc w:val="left"/>
      <w:pPr>
        <w:ind w:left="2312" w:hanging="420"/>
      </w:pPr>
    </w:lvl>
    <w:lvl w:ilvl="4" w:tplc="04090019" w:tentative="1">
      <w:start w:val="1"/>
      <w:numFmt w:val="lowerLetter"/>
      <w:lvlText w:val="%5)"/>
      <w:lvlJc w:val="left"/>
      <w:pPr>
        <w:ind w:left="2732" w:hanging="420"/>
      </w:pPr>
    </w:lvl>
    <w:lvl w:ilvl="5" w:tplc="0409001B" w:tentative="1">
      <w:start w:val="1"/>
      <w:numFmt w:val="lowerRoman"/>
      <w:lvlText w:val="%6."/>
      <w:lvlJc w:val="right"/>
      <w:pPr>
        <w:ind w:left="3152" w:hanging="420"/>
      </w:pPr>
    </w:lvl>
    <w:lvl w:ilvl="6" w:tplc="0409000F" w:tentative="1">
      <w:start w:val="1"/>
      <w:numFmt w:val="decimal"/>
      <w:lvlText w:val="%7."/>
      <w:lvlJc w:val="left"/>
      <w:pPr>
        <w:ind w:left="3572" w:hanging="420"/>
      </w:pPr>
    </w:lvl>
    <w:lvl w:ilvl="7" w:tplc="04090019" w:tentative="1">
      <w:start w:val="1"/>
      <w:numFmt w:val="lowerLetter"/>
      <w:lvlText w:val="%8)"/>
      <w:lvlJc w:val="left"/>
      <w:pPr>
        <w:ind w:left="3992" w:hanging="420"/>
      </w:pPr>
    </w:lvl>
    <w:lvl w:ilvl="8" w:tplc="0409001B" w:tentative="1">
      <w:start w:val="1"/>
      <w:numFmt w:val="lowerRoman"/>
      <w:lvlText w:val="%9."/>
      <w:lvlJc w:val="right"/>
      <w:pPr>
        <w:ind w:left="441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58"/>
  <w:drawingGridVerticalSpacing w:val="579"/>
  <w:displayHorizontalDrawingGridEvery w:val="0"/>
  <w:characterSpacingControl w:val="compressPunctuation"/>
  <w:hdrShapeDefaults>
    <o:shapedefaults v:ext="edit" spidmax="13314"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4E81"/>
    <w:rsid w:val="0009585A"/>
    <w:rsid w:val="000D20BC"/>
    <w:rsid w:val="00170936"/>
    <w:rsid w:val="001F6B1E"/>
    <w:rsid w:val="002C5430"/>
    <w:rsid w:val="002D3313"/>
    <w:rsid w:val="002D3DED"/>
    <w:rsid w:val="002D7290"/>
    <w:rsid w:val="00322B61"/>
    <w:rsid w:val="004C0EA6"/>
    <w:rsid w:val="0054686F"/>
    <w:rsid w:val="005D17CA"/>
    <w:rsid w:val="00726726"/>
    <w:rsid w:val="00773AB6"/>
    <w:rsid w:val="0077626E"/>
    <w:rsid w:val="00874E81"/>
    <w:rsid w:val="00950747"/>
    <w:rsid w:val="00A11627"/>
    <w:rsid w:val="00A50965"/>
    <w:rsid w:val="00A71852"/>
    <w:rsid w:val="00B9318E"/>
    <w:rsid w:val="00BB540D"/>
    <w:rsid w:val="00D41875"/>
    <w:rsid w:val="00E32E76"/>
    <w:rsid w:val="00F14662"/>
    <w:rsid w:val="00FD62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style="mso-position-horizontal:center;mso-width-percent:400;mso-height-percent:200;mso-width-relative:margin;mso-height-relative:margin" fillcolor="white">
      <v:fill color="white"/>
      <v:textbox style="mso-fit-shape-to-text:t"/>
    </o:shapedefaults>
    <o:shapelayout v:ext="edit">
      <o:idmap v:ext="edit" data="2"/>
      <o:rules v:ext="edit">
        <o:r id="V:Rule2" type="connector" idref="#_x0000_s2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965"/>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4E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4E81"/>
    <w:rPr>
      <w:sz w:val="18"/>
      <w:szCs w:val="18"/>
    </w:rPr>
  </w:style>
  <w:style w:type="paragraph" w:styleId="a4">
    <w:name w:val="footer"/>
    <w:basedOn w:val="a"/>
    <w:link w:val="Char0"/>
    <w:uiPriority w:val="99"/>
    <w:unhideWhenUsed/>
    <w:rsid w:val="00874E81"/>
    <w:pPr>
      <w:tabs>
        <w:tab w:val="center" w:pos="4153"/>
        <w:tab w:val="right" w:pos="8306"/>
      </w:tabs>
      <w:snapToGrid w:val="0"/>
      <w:jc w:val="left"/>
    </w:pPr>
    <w:rPr>
      <w:sz w:val="18"/>
      <w:szCs w:val="18"/>
    </w:rPr>
  </w:style>
  <w:style w:type="character" w:customStyle="1" w:styleId="Char0">
    <w:name w:val="页脚 Char"/>
    <w:basedOn w:val="a0"/>
    <w:link w:val="a4"/>
    <w:uiPriority w:val="99"/>
    <w:rsid w:val="00874E81"/>
    <w:rPr>
      <w:sz w:val="18"/>
      <w:szCs w:val="18"/>
    </w:rPr>
  </w:style>
  <w:style w:type="paragraph" w:styleId="a5">
    <w:name w:val="Balloon Text"/>
    <w:basedOn w:val="a"/>
    <w:link w:val="Char1"/>
    <w:uiPriority w:val="99"/>
    <w:semiHidden/>
    <w:unhideWhenUsed/>
    <w:rsid w:val="00B9318E"/>
    <w:rPr>
      <w:sz w:val="18"/>
      <w:szCs w:val="18"/>
    </w:rPr>
  </w:style>
  <w:style w:type="character" w:customStyle="1" w:styleId="Char1">
    <w:name w:val="批注框文本 Char"/>
    <w:basedOn w:val="a0"/>
    <w:link w:val="a5"/>
    <w:uiPriority w:val="99"/>
    <w:semiHidden/>
    <w:rsid w:val="00B9318E"/>
    <w:rPr>
      <w:rFonts w:eastAsia="仿宋_GB2312"/>
      <w:sz w:val="18"/>
      <w:szCs w:val="18"/>
    </w:rPr>
  </w:style>
  <w:style w:type="paragraph" w:customStyle="1" w:styleId="CharChar1CharCharCharCharCharChar">
    <w:name w:val="Char Char1 Char Char Char Char Char Char"/>
    <w:basedOn w:val="a"/>
    <w:rsid w:val="00773AB6"/>
    <w:pPr>
      <w:widowControl/>
      <w:spacing w:after="160" w:line="240" w:lineRule="exact"/>
      <w:jc w:val="left"/>
    </w:pPr>
    <w:rPr>
      <w:rFonts w:ascii="Times New Roman" w:eastAsia="宋体" w:hAnsi="Times New Roman" w:cs="Times New Roman"/>
      <w:sz w:val="21"/>
      <w:szCs w:val="20"/>
    </w:rPr>
  </w:style>
  <w:style w:type="paragraph" w:styleId="a6">
    <w:name w:val="List Paragraph"/>
    <w:basedOn w:val="a"/>
    <w:uiPriority w:val="34"/>
    <w:qFormat/>
    <w:rsid w:val="00A11627"/>
    <w:pPr>
      <w:ind w:firstLineChars="200" w:firstLine="420"/>
    </w:pPr>
  </w:style>
  <w:style w:type="paragraph" w:customStyle="1" w:styleId="1">
    <w:name w:val="列出段落1"/>
    <w:basedOn w:val="a"/>
    <w:uiPriority w:val="34"/>
    <w:qFormat/>
    <w:rsid w:val="002D3313"/>
    <w:pPr>
      <w:ind w:firstLineChars="200" w:firstLine="420"/>
    </w:pPr>
    <w:rPr>
      <w:rFonts w:eastAsiaTheme="minorEastAsia"/>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xyz.ustb.edu.cn/construction/169.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BF261-3F64-46B5-9326-BF1344124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10</Pages>
  <Words>2378</Words>
  <Characters>2616</Characters>
  <Application>Microsoft Office Word</Application>
  <DocSecurity>0</DocSecurity>
  <Lines>327</Lines>
  <Paragraphs>262</Paragraphs>
  <ScaleCrop>false</ScaleCrop>
  <Company/>
  <LinksUpToDate>false</LinksUpToDate>
  <CharactersWithSpaces>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cp:lastPrinted>2017-03-03T00:40:00Z</cp:lastPrinted>
  <dcterms:created xsi:type="dcterms:W3CDTF">2014-04-10T11:07:00Z</dcterms:created>
  <dcterms:modified xsi:type="dcterms:W3CDTF">2017-03-03T00:41:00Z</dcterms:modified>
</cp:coreProperties>
</file>